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F073" w14:textId="77777777" w:rsidR="00BE0A46" w:rsidRDefault="00017C8D">
      <w:pPr>
        <w:widowControl/>
        <w:spacing w:beforeLines="50" w:before="156" w:line="0" w:lineRule="atLeast"/>
        <w:jc w:val="center"/>
        <w:rPr>
          <w:rFonts w:ascii="楷体" w:eastAsia="楷体" w:hAnsi="楷体" w:cs="Times New Roman" w:hint="eastAsia"/>
          <w:b/>
          <w:color w:val="FF0000"/>
          <w:spacing w:val="-14"/>
          <w:w w:val="80"/>
          <w:kern w:val="0"/>
          <w:sz w:val="52"/>
          <w:szCs w:val="52"/>
        </w:rPr>
      </w:pPr>
      <w:r>
        <w:rPr>
          <w:rFonts w:ascii="楷体" w:eastAsia="楷体" w:hAnsi="楷体" w:cs="Times New Roman" w:hint="eastAsia"/>
          <w:b/>
          <w:color w:val="FF0000"/>
          <w:spacing w:val="-14"/>
          <w:w w:val="80"/>
          <w:kern w:val="0"/>
          <w:sz w:val="52"/>
          <w:szCs w:val="52"/>
        </w:rPr>
        <w:t>江苏省大学生体育健康产业创新创业联盟</w:t>
      </w:r>
    </w:p>
    <w:p w14:paraId="080A521D" w14:textId="2394A9A0" w:rsidR="00BE0A46" w:rsidRDefault="00017C8D">
      <w:pPr>
        <w:widowControl/>
        <w:spacing w:beforeLines="50" w:before="156" w:line="0" w:lineRule="atLeast"/>
        <w:jc w:val="center"/>
        <w:rPr>
          <w:rFonts w:ascii="楷体" w:eastAsia="楷体" w:hAnsi="楷体" w:cs="Times New Roman" w:hint="eastAsia"/>
          <w:b/>
          <w:color w:val="FF0000"/>
          <w:spacing w:val="-14"/>
          <w:w w:val="80"/>
          <w:kern w:val="0"/>
          <w:sz w:val="52"/>
          <w:szCs w:val="52"/>
        </w:rPr>
      </w:pPr>
      <w:r>
        <w:rPr>
          <w:rFonts w:ascii="楷体" w:eastAsia="楷体" w:hAnsi="楷体" w:cs="Times New Roman" w:hint="eastAsia"/>
          <w:b/>
          <w:color w:val="FF0000"/>
          <w:spacing w:val="-14"/>
          <w:w w:val="80"/>
          <w:kern w:val="0"/>
          <w:sz w:val="52"/>
          <w:szCs w:val="52"/>
        </w:rPr>
        <w:t>江苏省</w:t>
      </w:r>
      <w:r w:rsidR="00B63DC0">
        <w:rPr>
          <w:rFonts w:ascii="楷体" w:eastAsia="楷体" w:hAnsi="楷体" w:cs="Times New Roman" w:hint="eastAsia"/>
          <w:b/>
          <w:color w:val="FF0000"/>
          <w:spacing w:val="-14"/>
          <w:w w:val="80"/>
          <w:kern w:val="0"/>
          <w:sz w:val="52"/>
          <w:szCs w:val="52"/>
        </w:rPr>
        <w:t>学校</w:t>
      </w:r>
      <w:r>
        <w:rPr>
          <w:rFonts w:ascii="楷体" w:eastAsia="楷体" w:hAnsi="楷体" w:cs="Times New Roman" w:hint="eastAsia"/>
          <w:b/>
          <w:color w:val="FF0000"/>
          <w:spacing w:val="-14"/>
          <w:w w:val="80"/>
          <w:kern w:val="0"/>
          <w:sz w:val="52"/>
          <w:szCs w:val="52"/>
        </w:rPr>
        <w:t>体育教学指导委员会</w:t>
      </w:r>
    </w:p>
    <w:p w14:paraId="53B563F6" w14:textId="77777777" w:rsidR="00BE0A46" w:rsidRDefault="00BE0A46">
      <w:pPr>
        <w:widowControl/>
        <w:pBdr>
          <w:top w:val="single" w:sz="18" w:space="1" w:color="FF0000"/>
        </w:pBdr>
        <w:spacing w:line="400" w:lineRule="exact"/>
        <w:jc w:val="left"/>
        <w:rPr>
          <w:rFonts w:ascii="宋体" w:eastAsia="宋体" w:hAnsi="宋体" w:cs="Times New Roman" w:hint="eastAsia"/>
          <w:b/>
          <w:kern w:val="0"/>
          <w:sz w:val="24"/>
          <w:szCs w:val="24"/>
        </w:rPr>
      </w:pPr>
    </w:p>
    <w:p w14:paraId="70C8BBB1" w14:textId="77777777" w:rsidR="00BE0A46" w:rsidRDefault="00017C8D">
      <w:pPr>
        <w:widowControl/>
        <w:spacing w:line="520" w:lineRule="exact"/>
        <w:jc w:val="center"/>
        <w:rPr>
          <w:rFonts w:ascii="黑体" w:eastAsia="黑体" w:hAnsi="黑体" w:cs="Times New Roman" w:hint="eastAsia"/>
          <w:w w:val="80"/>
          <w:kern w:val="0"/>
          <w:sz w:val="32"/>
          <w:szCs w:val="32"/>
        </w:rPr>
      </w:pPr>
      <w:r>
        <w:rPr>
          <w:rFonts w:ascii="黑体" w:eastAsia="黑体" w:hAnsi="黑体" w:cs="Times New Roman"/>
          <w:w w:val="80"/>
          <w:kern w:val="0"/>
          <w:sz w:val="32"/>
          <w:szCs w:val="32"/>
        </w:rPr>
        <w:t>关于举办第</w:t>
      </w:r>
      <w:r w:rsidRPr="008D1DDB">
        <w:rPr>
          <w:rFonts w:ascii="黑体" w:eastAsia="黑体" w:hAnsi="黑体" w:cs="Times New Roman" w:hint="eastAsia"/>
          <w:w w:val="80"/>
          <w:kern w:val="0"/>
          <w:sz w:val="32"/>
          <w:szCs w:val="32"/>
        </w:rPr>
        <w:t>六</w:t>
      </w:r>
      <w:r>
        <w:rPr>
          <w:rFonts w:ascii="黑体" w:eastAsia="黑体" w:hAnsi="黑体" w:cs="Times New Roman"/>
          <w:w w:val="80"/>
          <w:kern w:val="0"/>
          <w:sz w:val="32"/>
          <w:szCs w:val="32"/>
        </w:rPr>
        <w:t>届</w:t>
      </w:r>
      <w:r>
        <w:rPr>
          <w:rFonts w:ascii="黑体" w:eastAsia="黑体" w:hAnsi="黑体" w:cs="Times New Roman" w:hint="eastAsia"/>
          <w:w w:val="80"/>
          <w:kern w:val="0"/>
          <w:sz w:val="32"/>
          <w:szCs w:val="32"/>
        </w:rPr>
        <w:t>江苏省</w:t>
      </w:r>
      <w:r>
        <w:rPr>
          <w:rFonts w:ascii="黑体" w:eastAsia="黑体" w:hAnsi="黑体" w:cs="Times New Roman"/>
          <w:w w:val="80"/>
          <w:kern w:val="0"/>
          <w:sz w:val="32"/>
          <w:szCs w:val="32"/>
        </w:rPr>
        <w:t>大学生</w:t>
      </w:r>
      <w:r>
        <w:rPr>
          <w:rFonts w:ascii="黑体" w:eastAsia="黑体" w:hAnsi="黑体" w:cs="Times New Roman" w:hint="eastAsia"/>
          <w:w w:val="80"/>
          <w:kern w:val="0"/>
          <w:sz w:val="32"/>
          <w:szCs w:val="32"/>
        </w:rPr>
        <w:t>体育健康产业创新创业</w:t>
      </w:r>
      <w:r>
        <w:rPr>
          <w:rFonts w:ascii="黑体" w:eastAsia="黑体" w:hAnsi="黑体" w:cs="Times New Roman"/>
          <w:w w:val="80"/>
          <w:kern w:val="0"/>
          <w:sz w:val="32"/>
          <w:szCs w:val="32"/>
        </w:rPr>
        <w:t>论文</w:t>
      </w:r>
      <w:r>
        <w:rPr>
          <w:rFonts w:ascii="黑体" w:eastAsia="黑体" w:hAnsi="黑体" w:cs="Times New Roman" w:hint="eastAsia"/>
          <w:w w:val="80"/>
          <w:kern w:val="0"/>
          <w:sz w:val="32"/>
          <w:szCs w:val="32"/>
        </w:rPr>
        <w:t>报告会的通知</w:t>
      </w:r>
    </w:p>
    <w:p w14:paraId="5A22E2E3" w14:textId="77777777" w:rsidR="00BE0A46" w:rsidRPr="00AC6F71" w:rsidRDefault="00017C8D">
      <w:pPr>
        <w:widowControl/>
        <w:spacing w:line="520" w:lineRule="exact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各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有关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单位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：</w:t>
      </w:r>
    </w:p>
    <w:p w14:paraId="07670CB0" w14:textId="61C4AA32" w:rsidR="00BE0A46" w:rsidRPr="00AC6F71" w:rsidRDefault="00017C8D">
      <w:pPr>
        <w:spacing w:line="52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为进一步贯彻《国务院办公厅深化高等学校创新创业教育改革的实施意见》的精神，推进创新创业教育改革，适应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“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大众创业、万众创新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”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战略对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体育专业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人才培养的要求，促进“双创”工作的科学发展和质量提升，引导和鼓励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体育“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双创”工作以多元视角聚焦新常态、新思维，深入研究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体育健康产业创新创业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前沿性和规律性问题。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由江苏省大学生体育健康产业创新创业联盟和</w:t>
      </w:r>
      <w:r w:rsidR="00305897" w:rsidRPr="00AC6F71">
        <w:rPr>
          <w:rFonts w:ascii="仿宋" w:eastAsia="仿宋" w:hAnsi="仿宋" w:cs="Times New Roman" w:hint="eastAsia"/>
          <w:kern w:val="0"/>
          <w:sz w:val="28"/>
          <w:szCs w:val="28"/>
        </w:rPr>
        <w:t>江苏省学校体育教学指导委员会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主办、南通大学承办的第六届江苏省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大学生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体育健康产业创新创业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论文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报告会将于2024年1</w:t>
      </w:r>
      <w:r w:rsidR="00C02A04" w:rsidRPr="00AC6F71">
        <w:rPr>
          <w:rFonts w:ascii="仿宋" w:eastAsia="仿宋" w:hAnsi="仿宋" w:cs="Times New Roman" w:hint="eastAsia"/>
          <w:kern w:val="0"/>
          <w:sz w:val="28"/>
          <w:szCs w:val="28"/>
        </w:rPr>
        <w:t>2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月</w:t>
      </w:r>
      <w:r w:rsidR="00C02A04" w:rsidRPr="00AC6F71">
        <w:rPr>
          <w:rFonts w:ascii="仿宋" w:eastAsia="仿宋" w:hAnsi="仿宋" w:cs="Times New Roman" w:hint="eastAsia"/>
          <w:kern w:val="0"/>
          <w:sz w:val="28"/>
          <w:szCs w:val="28"/>
        </w:rPr>
        <w:t>13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日举行。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现就论文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报告会有关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事宜通知如下：</w:t>
      </w:r>
    </w:p>
    <w:p w14:paraId="034EE5EE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黑体" w:eastAsia="黑体" w:hAnsi="黑体" w:cs="Times New Roman" w:hint="eastAsia"/>
          <w:kern w:val="0"/>
          <w:sz w:val="28"/>
          <w:szCs w:val="28"/>
        </w:rPr>
      </w:pPr>
      <w:r w:rsidRPr="00AC6F71">
        <w:rPr>
          <w:rFonts w:ascii="黑体" w:eastAsia="黑体" w:hAnsi="黑体" w:cs="Times New Roman"/>
          <w:kern w:val="0"/>
          <w:sz w:val="28"/>
          <w:szCs w:val="28"/>
        </w:rPr>
        <w:t>一、选题范围</w:t>
      </w:r>
    </w:p>
    <w:p w14:paraId="378A97A2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欢迎各院校的教师和学生踊跃投稿，选题范围主要为：</w:t>
      </w:r>
    </w:p>
    <w:p w14:paraId="18F2F5C1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1.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体育类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大学生创新能力培养与科研素养提升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研究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；</w:t>
      </w:r>
    </w:p>
    <w:p w14:paraId="7653396C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2.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体育健康产业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创新创业教育的发展趋势研究；</w:t>
      </w:r>
    </w:p>
    <w:p w14:paraId="206F6B54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3.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体育健康产业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创新创业教育融入人才培养全过程研究；</w:t>
      </w:r>
    </w:p>
    <w:p w14:paraId="7EFC73CD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4.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体育健康产业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创新创业教育理论研究；</w:t>
      </w:r>
    </w:p>
    <w:p w14:paraId="09074D88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5.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体育健康产业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创新创业实践平台建设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研究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；</w:t>
      </w:r>
    </w:p>
    <w:p w14:paraId="1E11CADC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6.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创新创业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类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精品课程建设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研究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；</w:t>
      </w:r>
    </w:p>
    <w:p w14:paraId="01BB24F0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7.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体育类专业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教师创新创业教育能力提升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研究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；</w:t>
      </w:r>
    </w:p>
    <w:p w14:paraId="110E7799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8.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体育类院校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实验</w:t>
      </w:r>
      <w:proofErr w:type="gramStart"/>
      <w:r w:rsidRPr="00AC6F71">
        <w:rPr>
          <w:rFonts w:ascii="仿宋" w:eastAsia="仿宋" w:hAnsi="仿宋" w:cs="Times New Roman"/>
          <w:kern w:val="0"/>
          <w:sz w:val="28"/>
          <w:szCs w:val="28"/>
        </w:rPr>
        <w:t>实训与实践</w:t>
      </w:r>
      <w:proofErr w:type="gramEnd"/>
      <w:r w:rsidRPr="00AC6F71">
        <w:rPr>
          <w:rFonts w:ascii="仿宋" w:eastAsia="仿宋" w:hAnsi="仿宋" w:cs="Times New Roman"/>
          <w:kern w:val="0"/>
          <w:sz w:val="28"/>
          <w:szCs w:val="28"/>
        </w:rPr>
        <w:t>创新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研究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。</w:t>
      </w:r>
    </w:p>
    <w:p w14:paraId="47A2D67A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黑体" w:eastAsia="黑体" w:hAnsi="黑体" w:cs="Times New Roman" w:hint="eastAsia"/>
          <w:kern w:val="0"/>
          <w:sz w:val="28"/>
          <w:szCs w:val="28"/>
        </w:rPr>
      </w:pPr>
      <w:r w:rsidRPr="00AC6F71">
        <w:rPr>
          <w:rFonts w:ascii="黑体" w:eastAsia="黑体" w:hAnsi="黑体" w:cs="Times New Roman"/>
          <w:kern w:val="0"/>
          <w:sz w:val="28"/>
          <w:szCs w:val="28"/>
        </w:rPr>
        <w:t>二、论文征集要求</w:t>
      </w:r>
    </w:p>
    <w:p w14:paraId="4D0ACE53" w14:textId="77777777" w:rsidR="00BE0A46" w:rsidRPr="00AC6F71" w:rsidRDefault="00017C8D">
      <w:pPr>
        <w:widowControl/>
        <w:spacing w:line="520" w:lineRule="exact"/>
        <w:ind w:leftChars="-50" w:left="-105"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lastRenderedPageBreak/>
        <w:t>（一）论文所反映的信息和学术成果须是近年来完成的；所</w:t>
      </w:r>
      <w:proofErr w:type="gramStart"/>
      <w:r w:rsidRPr="00AC6F71">
        <w:rPr>
          <w:rFonts w:ascii="仿宋" w:eastAsia="仿宋" w:hAnsi="仿宋" w:cs="Times New Roman"/>
          <w:kern w:val="0"/>
          <w:sz w:val="28"/>
          <w:szCs w:val="28"/>
        </w:rPr>
        <w:t>投稿件须系</w:t>
      </w:r>
      <w:proofErr w:type="gramEnd"/>
      <w:r w:rsidRPr="00AC6F71">
        <w:rPr>
          <w:rFonts w:ascii="仿宋" w:eastAsia="仿宋" w:hAnsi="仿宋" w:cs="Times New Roman"/>
          <w:kern w:val="0"/>
          <w:sz w:val="28"/>
          <w:szCs w:val="28"/>
        </w:rPr>
        <w:t>作者（或课题组）独立研究完成，对他人知识产权有充分尊重，且未在全国性学术会议上报告或在公开刊物发表过。</w:t>
      </w:r>
    </w:p>
    <w:p w14:paraId="329A3559" w14:textId="77777777" w:rsidR="00BE0A46" w:rsidRPr="00AC6F71" w:rsidRDefault="00017C8D">
      <w:pPr>
        <w:widowControl/>
        <w:spacing w:line="520" w:lineRule="exact"/>
        <w:ind w:leftChars="-50" w:left="-105"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（二）论文请勿涉及政治敏感话题和保密内容，请作者确保论文内容的真实性和客观性，文责自负，请自留底稿。</w:t>
      </w:r>
    </w:p>
    <w:p w14:paraId="60FD6016" w14:textId="77777777" w:rsidR="00BE0A46" w:rsidRPr="00AC6F71" w:rsidRDefault="00017C8D">
      <w:pPr>
        <w:widowControl/>
        <w:spacing w:line="520" w:lineRule="exact"/>
        <w:ind w:leftChars="-50" w:left="-105"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（三）请在投稿前确定所投稿件的作者、单位信息及排序，投稿完成将不能修改。</w:t>
      </w:r>
    </w:p>
    <w:p w14:paraId="735C1424" w14:textId="77777777" w:rsidR="00BE0A46" w:rsidRPr="00AC6F71" w:rsidRDefault="00017C8D">
      <w:pPr>
        <w:widowControl/>
        <w:spacing w:line="520" w:lineRule="exact"/>
        <w:ind w:leftChars="-50" w:left="-105" w:firstLineChars="200" w:firstLine="56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（四）论文摘要及全文字数不符合要求的论文不予受理。</w:t>
      </w:r>
    </w:p>
    <w:p w14:paraId="2E7D955A" w14:textId="77777777" w:rsidR="00BE0A46" w:rsidRPr="00AC6F71" w:rsidRDefault="00017C8D">
      <w:pPr>
        <w:widowControl/>
        <w:spacing w:line="520" w:lineRule="exact"/>
        <w:ind w:firstLineChars="200" w:firstLine="56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（五）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论文报送及格式要求</w:t>
      </w:r>
    </w:p>
    <w:p w14:paraId="22D7634E" w14:textId="77777777" w:rsidR="00BE0A46" w:rsidRPr="00AC6F71" w:rsidRDefault="00017C8D">
      <w:pPr>
        <w:widowControl/>
        <w:spacing w:line="52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1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.论文全文（含图表）不得超过6000字，不得出现作者姓名和单位名称。</w:t>
      </w:r>
    </w:p>
    <w:p w14:paraId="3C09775C" w14:textId="77777777" w:rsidR="00BE0A46" w:rsidRPr="00AC6F71" w:rsidRDefault="00017C8D">
      <w:pPr>
        <w:widowControl/>
        <w:spacing w:line="52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2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.会议接收中文摘要稿件，格式要求如下：</w:t>
      </w:r>
    </w:p>
    <w:p w14:paraId="5234DDF6" w14:textId="77777777" w:rsidR="00BE0A46" w:rsidRPr="00AC6F71" w:rsidRDefault="00017C8D">
      <w:pPr>
        <w:spacing w:line="52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（1）论文题目：二号黑体，居中。</w:t>
      </w:r>
    </w:p>
    <w:p w14:paraId="51340287" w14:textId="77777777" w:rsidR="00BE0A46" w:rsidRPr="00AC6F71" w:rsidRDefault="00017C8D">
      <w:pPr>
        <w:spacing w:line="520" w:lineRule="exact"/>
        <w:ind w:firstLineChars="200" w:firstLine="56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（2）作者姓名：五号楷体，居中，作者之间用逗号区分。</w:t>
      </w:r>
    </w:p>
    <w:p w14:paraId="5351DEEA" w14:textId="77777777" w:rsidR="00BE0A46" w:rsidRPr="00AC6F71" w:rsidRDefault="00017C8D">
      <w:pPr>
        <w:spacing w:line="52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（3）作者单位：按作者单位、城市名、邮编顺序排列，五号楷体，居中。作者单位与省市名之间用逗号，城市名与邮编之间空</w:t>
      </w:r>
      <w:proofErr w:type="gramStart"/>
      <w:r w:rsidRPr="00AC6F71">
        <w:rPr>
          <w:rFonts w:ascii="仿宋" w:eastAsia="仿宋" w:hAnsi="仿宋" w:cs="Times New Roman"/>
          <w:kern w:val="0"/>
          <w:sz w:val="28"/>
          <w:szCs w:val="28"/>
        </w:rPr>
        <w:t>一</w:t>
      </w:r>
      <w:proofErr w:type="gramEnd"/>
      <w:r w:rsidRPr="00AC6F71">
        <w:rPr>
          <w:rFonts w:ascii="仿宋" w:eastAsia="仿宋" w:hAnsi="仿宋" w:cs="Times New Roman"/>
          <w:kern w:val="0"/>
          <w:sz w:val="28"/>
          <w:szCs w:val="28"/>
        </w:rPr>
        <w:t>全角格。作者单位多于一个时在作者姓名处用上角标注。</w:t>
      </w:r>
    </w:p>
    <w:p w14:paraId="049AB2F7" w14:textId="77777777" w:rsidR="00BE0A46" w:rsidRPr="00AC6F71" w:rsidRDefault="00017C8D">
      <w:pPr>
        <w:spacing w:line="52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（4）论文的项目信息：凡是依托研究项目、</w:t>
      </w:r>
      <w:proofErr w:type="gramStart"/>
      <w:r w:rsidRPr="00AC6F71">
        <w:rPr>
          <w:rFonts w:ascii="仿宋" w:eastAsia="仿宋" w:hAnsi="仿宋" w:cs="Times New Roman"/>
          <w:kern w:val="0"/>
          <w:sz w:val="28"/>
          <w:szCs w:val="28"/>
        </w:rPr>
        <w:t>大创项目的</w:t>
      </w:r>
      <w:proofErr w:type="gramEnd"/>
      <w:r w:rsidRPr="00AC6F71">
        <w:rPr>
          <w:rFonts w:ascii="仿宋" w:eastAsia="仿宋" w:hAnsi="仿宋" w:cs="Times New Roman"/>
          <w:kern w:val="0"/>
          <w:sz w:val="28"/>
          <w:szCs w:val="28"/>
        </w:rPr>
        <w:t>论文，请注明项目名称、编号、来源。</w:t>
      </w:r>
    </w:p>
    <w:p w14:paraId="06E1AA1A" w14:textId="77777777" w:rsidR="00BE0A46" w:rsidRPr="00AC6F71" w:rsidRDefault="00017C8D">
      <w:pPr>
        <w:spacing w:line="520" w:lineRule="exact"/>
        <w:ind w:leftChars="-50" w:left="-105" w:firstLineChars="200" w:firstLine="56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（5）摘要正文：600-1000字。文字力求准确、精练、通顺，按目的、方法、结果、结论四部分撰写。摘要正文不得有图表。摘要正文五号宋体通栏排；行间距为固定值20磅。</w:t>
      </w:r>
    </w:p>
    <w:p w14:paraId="0C6AD445" w14:textId="77777777" w:rsidR="00BE0A46" w:rsidRPr="00AC6F71" w:rsidRDefault="00017C8D">
      <w:pPr>
        <w:spacing w:line="520" w:lineRule="exact"/>
        <w:ind w:firstLineChars="200" w:firstLine="56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（6）关键词：在摘要下方需列出关键词3～5个。</w:t>
      </w:r>
    </w:p>
    <w:p w14:paraId="3E77E168" w14:textId="77777777" w:rsidR="00BE0A46" w:rsidRPr="00AC6F71" w:rsidRDefault="00017C8D">
      <w:pPr>
        <w:spacing w:line="52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六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）附页上需写明论文题目、所属学科范围、第1作者姓名、年龄、民族、职称、职务、工作单位、详细联系地址、邮编、电话、电子邮箱。</w:t>
      </w:r>
    </w:p>
    <w:p w14:paraId="54862861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黑体" w:eastAsia="黑体" w:hAnsi="黑体" w:cs="Times New Roman" w:hint="eastAsia"/>
          <w:kern w:val="0"/>
          <w:sz w:val="28"/>
          <w:szCs w:val="28"/>
        </w:rPr>
      </w:pPr>
      <w:r w:rsidRPr="00AC6F71">
        <w:rPr>
          <w:rFonts w:ascii="黑体" w:eastAsia="黑体" w:hAnsi="黑体" w:cs="Times New Roman"/>
          <w:kern w:val="0"/>
          <w:sz w:val="28"/>
          <w:szCs w:val="28"/>
        </w:rPr>
        <w:lastRenderedPageBreak/>
        <w:t>三、投稿方式及流程</w:t>
      </w:r>
    </w:p>
    <w:p w14:paraId="796EC5D2" w14:textId="1AC06DDF" w:rsidR="00BE0A46" w:rsidRPr="00AC6F71" w:rsidRDefault="00017C8D">
      <w:pPr>
        <w:widowControl/>
        <w:shd w:val="clear" w:color="auto" w:fill="FFFFFF"/>
        <w:spacing w:line="52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（一）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论文请于202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4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年1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1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月</w:t>
      </w:r>
      <w:r w:rsidR="00C02A04" w:rsidRPr="00AC6F71">
        <w:rPr>
          <w:rFonts w:ascii="仿宋" w:eastAsia="仿宋" w:hAnsi="仿宋" w:cs="Times New Roman" w:hint="eastAsia"/>
          <w:kern w:val="0"/>
          <w:sz w:val="28"/>
          <w:szCs w:val="28"/>
        </w:rPr>
        <w:t>24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日前将电子文稿发</w:t>
      </w:r>
      <w:bookmarkStart w:id="0" w:name="_Hlk114468522"/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至</w:t>
      </w:r>
      <w:bookmarkEnd w:id="0"/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待定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，并在标题内标注“姓名+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江苏省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大学生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体育健康产业创新创业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论文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报告会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投稿”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14:paraId="2E6F57F9" w14:textId="77777777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（二）大赛组委会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将聘请相关专家对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论文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进行评审，确定论文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获奖等级（视投稿论文数而定）并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颁发证书。</w:t>
      </w:r>
    </w:p>
    <w:p w14:paraId="063F8917" w14:textId="316C9A2B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（三）部分获奖论文将在第</w:t>
      </w:r>
      <w:r w:rsidR="008A5720" w:rsidRPr="00AC6F71">
        <w:rPr>
          <w:rFonts w:ascii="仿宋" w:eastAsia="仿宋" w:hAnsi="仿宋" w:cs="Times New Roman"/>
          <w:kern w:val="0"/>
          <w:sz w:val="28"/>
          <w:szCs w:val="28"/>
        </w:rPr>
        <w:t>九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届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江苏省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大学生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体育健康产业创新创业大赛期间进行交流报告（形式另行通知）。</w:t>
      </w:r>
    </w:p>
    <w:p w14:paraId="10A609B2" w14:textId="2076AF3F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联</w:t>
      </w:r>
      <w:r w:rsidR="00AF6CB7" w:rsidRPr="00AC6F71">
        <w:rPr>
          <w:rFonts w:ascii="仿宋" w:eastAsia="仿宋" w:hAnsi="仿宋" w:cs="Times New Roman" w:hint="eastAsia"/>
          <w:kern w:val="0"/>
          <w:sz w:val="28"/>
          <w:szCs w:val="28"/>
        </w:rPr>
        <w:t xml:space="preserve"> 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系</w:t>
      </w:r>
      <w:r w:rsidR="00AF6CB7" w:rsidRPr="00AC6F71">
        <w:rPr>
          <w:rFonts w:ascii="仿宋" w:eastAsia="仿宋" w:hAnsi="仿宋" w:cs="Times New Roman" w:hint="eastAsia"/>
          <w:kern w:val="0"/>
          <w:sz w:val="28"/>
          <w:szCs w:val="28"/>
        </w:rPr>
        <w:t xml:space="preserve"> </w:t>
      </w:r>
      <w:r w:rsidRPr="00AC6F71">
        <w:rPr>
          <w:rFonts w:ascii="仿宋" w:eastAsia="仿宋" w:hAnsi="仿宋" w:cs="Times New Roman"/>
          <w:kern w:val="0"/>
          <w:sz w:val="28"/>
          <w:szCs w:val="28"/>
        </w:rPr>
        <w:t>人：</w:t>
      </w:r>
      <w:r w:rsidR="00AF6CB7" w:rsidRPr="00AC6F71">
        <w:rPr>
          <w:rFonts w:ascii="仿宋" w:eastAsia="仿宋" w:hAnsi="仿宋" w:cs="Times New Roman" w:hint="eastAsia"/>
          <w:kern w:val="0"/>
          <w:sz w:val="28"/>
          <w:szCs w:val="28"/>
        </w:rPr>
        <w:t>卢伯春</w:t>
      </w:r>
    </w:p>
    <w:p w14:paraId="4405BE51" w14:textId="0F185900" w:rsidR="00BE0A46" w:rsidRPr="00AC6F71" w:rsidRDefault="00017C8D">
      <w:pPr>
        <w:widowControl/>
        <w:shd w:val="clear" w:color="auto" w:fill="FFFFFF"/>
        <w:spacing w:line="520" w:lineRule="exact"/>
        <w:ind w:firstLine="480"/>
        <w:jc w:val="lef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电子邮箱：</w:t>
      </w:r>
      <w:r w:rsidR="00AF6CB7" w:rsidRPr="00AC6F71">
        <w:rPr>
          <w:rFonts w:ascii="仿宋" w:eastAsia="仿宋" w:hAnsi="仿宋" w:cs="Times New Roman"/>
          <w:kern w:val="0"/>
          <w:sz w:val="28"/>
          <w:szCs w:val="28"/>
        </w:rPr>
        <w:t>lubochun@ntu.edu.cn</w:t>
      </w:r>
    </w:p>
    <w:p w14:paraId="2025D57D" w14:textId="01F52F8F" w:rsidR="00BE0A46" w:rsidRPr="00AC6F71" w:rsidRDefault="00017C8D">
      <w:pPr>
        <w:spacing w:line="520" w:lineRule="exact"/>
        <w:ind w:firstLineChars="196" w:firstLine="549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/>
          <w:kern w:val="0"/>
          <w:sz w:val="28"/>
          <w:szCs w:val="28"/>
        </w:rPr>
        <w:t>联系电话</w:t>
      </w: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：</w:t>
      </w:r>
      <w:r w:rsidR="00AF6CB7" w:rsidRPr="00AC6F71">
        <w:rPr>
          <w:rFonts w:ascii="仿宋" w:eastAsia="仿宋" w:hAnsi="仿宋" w:cs="Times New Roman" w:hint="eastAsia"/>
          <w:kern w:val="0"/>
          <w:sz w:val="28"/>
          <w:szCs w:val="28"/>
        </w:rPr>
        <w:t>1</w:t>
      </w:r>
      <w:r w:rsidR="00AF6CB7" w:rsidRPr="00AC6F71">
        <w:rPr>
          <w:rFonts w:ascii="仿宋" w:eastAsia="仿宋" w:hAnsi="仿宋" w:cs="Times New Roman"/>
          <w:kern w:val="0"/>
          <w:sz w:val="28"/>
          <w:szCs w:val="28"/>
        </w:rPr>
        <w:t>3739143373</w:t>
      </w:r>
    </w:p>
    <w:p w14:paraId="61298C3D" w14:textId="77777777" w:rsidR="00BE0A46" w:rsidRPr="00AC6F71" w:rsidRDefault="00BE0A46">
      <w:pPr>
        <w:widowControl/>
        <w:spacing w:line="520" w:lineRule="exact"/>
        <w:ind w:firstLineChars="1046" w:firstLine="2929"/>
        <w:rPr>
          <w:rFonts w:ascii="仿宋" w:eastAsia="仿宋" w:hAnsi="仿宋" w:cs="Times New Roman" w:hint="eastAsia"/>
          <w:kern w:val="0"/>
          <w:sz w:val="28"/>
          <w:szCs w:val="28"/>
        </w:rPr>
      </w:pPr>
    </w:p>
    <w:p w14:paraId="334827CF" w14:textId="77777777" w:rsidR="00BE0A46" w:rsidRPr="00AC6F71" w:rsidRDefault="00BE0A46">
      <w:pPr>
        <w:widowControl/>
        <w:spacing w:line="520" w:lineRule="exact"/>
        <w:ind w:firstLineChars="1046" w:firstLine="2929"/>
        <w:rPr>
          <w:rFonts w:ascii="仿宋" w:eastAsia="仿宋" w:hAnsi="仿宋" w:cs="Times New Roman" w:hint="eastAsia"/>
          <w:kern w:val="0"/>
          <w:sz w:val="28"/>
          <w:szCs w:val="28"/>
        </w:rPr>
      </w:pPr>
    </w:p>
    <w:p w14:paraId="7F20EED6" w14:textId="77777777" w:rsidR="00BE0A46" w:rsidRPr="00AC6F71" w:rsidRDefault="00017C8D">
      <w:pPr>
        <w:widowControl/>
        <w:spacing w:line="520" w:lineRule="exact"/>
        <w:ind w:firstLineChars="1046" w:firstLine="2929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江苏省大学生体育健康产业创新创业联盟</w:t>
      </w:r>
    </w:p>
    <w:p w14:paraId="138C7467" w14:textId="33AD6C92" w:rsidR="00BE0A46" w:rsidRPr="00AC6F71" w:rsidRDefault="00305897" w:rsidP="00AF6CB7">
      <w:pPr>
        <w:widowControl/>
        <w:spacing w:line="520" w:lineRule="exact"/>
        <w:ind w:firstLineChars="1546" w:firstLine="4329"/>
        <w:jc w:val="righ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C6F71">
        <w:rPr>
          <w:rFonts w:ascii="仿宋" w:eastAsia="仿宋" w:hAnsi="仿宋" w:cs="Times New Roman" w:hint="eastAsia"/>
          <w:kern w:val="0"/>
          <w:sz w:val="28"/>
          <w:szCs w:val="28"/>
        </w:rPr>
        <w:t>江苏省学校体育教学指导委员会</w:t>
      </w:r>
      <w:r w:rsidR="00AF6CB7" w:rsidRPr="00AC6F71">
        <w:rPr>
          <w:rFonts w:ascii="仿宋" w:eastAsia="仿宋" w:hAnsi="仿宋" w:cs="Times New Roman" w:hint="eastAsia"/>
          <w:kern w:val="0"/>
          <w:sz w:val="28"/>
          <w:szCs w:val="28"/>
        </w:rPr>
        <w:t xml:space="preserve"> </w:t>
      </w:r>
      <w:r w:rsidR="00017C8D" w:rsidRPr="00AC6F71">
        <w:rPr>
          <w:rFonts w:ascii="仿宋" w:eastAsia="仿宋" w:hAnsi="仿宋" w:cs="Times New Roman" w:hint="eastAsia"/>
          <w:kern w:val="0"/>
          <w:sz w:val="28"/>
          <w:szCs w:val="28"/>
        </w:rPr>
        <w:t>2024年</w:t>
      </w:r>
      <w:r w:rsidR="00017C8D" w:rsidRPr="00AC6F71">
        <w:rPr>
          <w:rFonts w:ascii="仿宋" w:eastAsia="仿宋" w:hAnsi="仿宋" w:cs="Times New Roman"/>
          <w:kern w:val="0"/>
          <w:sz w:val="28"/>
          <w:szCs w:val="28"/>
        </w:rPr>
        <w:t>1</w:t>
      </w:r>
      <w:r w:rsidR="00C02A04" w:rsidRPr="00AC6F71">
        <w:rPr>
          <w:rFonts w:ascii="仿宋" w:eastAsia="仿宋" w:hAnsi="仿宋" w:cs="Times New Roman" w:hint="eastAsia"/>
          <w:kern w:val="0"/>
          <w:sz w:val="28"/>
          <w:szCs w:val="28"/>
        </w:rPr>
        <w:t>1</w:t>
      </w:r>
      <w:r w:rsidR="00017C8D" w:rsidRPr="00AC6F71">
        <w:rPr>
          <w:rFonts w:ascii="仿宋" w:eastAsia="仿宋" w:hAnsi="仿宋" w:cs="Times New Roman" w:hint="eastAsia"/>
          <w:kern w:val="0"/>
          <w:sz w:val="28"/>
          <w:szCs w:val="28"/>
        </w:rPr>
        <w:t>月</w:t>
      </w:r>
      <w:r w:rsidR="00B63DC0" w:rsidRPr="00AC6F71">
        <w:rPr>
          <w:rFonts w:ascii="仿宋" w:eastAsia="仿宋" w:hAnsi="仿宋" w:cs="Times New Roman"/>
          <w:kern w:val="0"/>
          <w:sz w:val="28"/>
          <w:szCs w:val="28"/>
        </w:rPr>
        <w:t>8</w:t>
      </w:r>
      <w:r w:rsidR="00017C8D" w:rsidRPr="00AC6F71">
        <w:rPr>
          <w:rFonts w:ascii="仿宋" w:eastAsia="仿宋" w:hAnsi="仿宋" w:cs="Times New Roman" w:hint="eastAsia"/>
          <w:kern w:val="0"/>
          <w:sz w:val="28"/>
          <w:szCs w:val="28"/>
        </w:rPr>
        <w:t>日</w:t>
      </w:r>
    </w:p>
    <w:sectPr w:rsidR="00BE0A46" w:rsidRPr="00AC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50B47" w14:textId="77777777" w:rsidR="00CC5CB5" w:rsidRDefault="00CC5CB5" w:rsidP="00AF6CB7">
      <w:pPr>
        <w:rPr>
          <w:rFonts w:hint="eastAsia"/>
        </w:rPr>
      </w:pPr>
      <w:r>
        <w:separator/>
      </w:r>
    </w:p>
  </w:endnote>
  <w:endnote w:type="continuationSeparator" w:id="0">
    <w:p w14:paraId="0AF8FC3D" w14:textId="77777777" w:rsidR="00CC5CB5" w:rsidRDefault="00CC5CB5" w:rsidP="00AF6C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C39C6" w14:textId="77777777" w:rsidR="00CC5CB5" w:rsidRDefault="00CC5CB5" w:rsidP="00AF6CB7">
      <w:pPr>
        <w:rPr>
          <w:rFonts w:hint="eastAsia"/>
        </w:rPr>
      </w:pPr>
      <w:r>
        <w:separator/>
      </w:r>
    </w:p>
  </w:footnote>
  <w:footnote w:type="continuationSeparator" w:id="0">
    <w:p w14:paraId="74F8A98D" w14:textId="77777777" w:rsidR="00CC5CB5" w:rsidRDefault="00CC5CB5" w:rsidP="00AF6C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2Y2M5ZmU2NmM5OGE3ZDg1ODk0ODIyMDA0Yjg0ZGIifQ=="/>
  </w:docVars>
  <w:rsids>
    <w:rsidRoot w:val="007D26F1"/>
    <w:rsid w:val="00007D88"/>
    <w:rsid w:val="00014E4D"/>
    <w:rsid w:val="00017C8D"/>
    <w:rsid w:val="000735C2"/>
    <w:rsid w:val="000A786D"/>
    <w:rsid w:val="000E46F4"/>
    <w:rsid w:val="001712CA"/>
    <w:rsid w:val="0018756B"/>
    <w:rsid w:val="00196E68"/>
    <w:rsid w:val="0025043E"/>
    <w:rsid w:val="00251497"/>
    <w:rsid w:val="00253E01"/>
    <w:rsid w:val="002604F0"/>
    <w:rsid w:val="00275AF5"/>
    <w:rsid w:val="00292497"/>
    <w:rsid w:val="002B25EA"/>
    <w:rsid w:val="00305897"/>
    <w:rsid w:val="00305F4F"/>
    <w:rsid w:val="00312F6B"/>
    <w:rsid w:val="003424B2"/>
    <w:rsid w:val="0034312A"/>
    <w:rsid w:val="003E10E8"/>
    <w:rsid w:val="004007E3"/>
    <w:rsid w:val="004457A1"/>
    <w:rsid w:val="00522259"/>
    <w:rsid w:val="0055117B"/>
    <w:rsid w:val="005975C7"/>
    <w:rsid w:val="005E246B"/>
    <w:rsid w:val="00675B3A"/>
    <w:rsid w:val="006F07E3"/>
    <w:rsid w:val="00741DD2"/>
    <w:rsid w:val="00787DC3"/>
    <w:rsid w:val="007D26F1"/>
    <w:rsid w:val="007D6EED"/>
    <w:rsid w:val="0080084D"/>
    <w:rsid w:val="008705A7"/>
    <w:rsid w:val="00874311"/>
    <w:rsid w:val="00893C10"/>
    <w:rsid w:val="00897393"/>
    <w:rsid w:val="008A490B"/>
    <w:rsid w:val="008A5720"/>
    <w:rsid w:val="008D1DDB"/>
    <w:rsid w:val="00922F74"/>
    <w:rsid w:val="00942952"/>
    <w:rsid w:val="0099687D"/>
    <w:rsid w:val="00A36471"/>
    <w:rsid w:val="00AA00F4"/>
    <w:rsid w:val="00AA6988"/>
    <w:rsid w:val="00AC5491"/>
    <w:rsid w:val="00AC6F71"/>
    <w:rsid w:val="00AF6CB7"/>
    <w:rsid w:val="00B36292"/>
    <w:rsid w:val="00B63DC0"/>
    <w:rsid w:val="00B867AC"/>
    <w:rsid w:val="00BE0A46"/>
    <w:rsid w:val="00C02A04"/>
    <w:rsid w:val="00C16D7C"/>
    <w:rsid w:val="00C342CB"/>
    <w:rsid w:val="00C63C6E"/>
    <w:rsid w:val="00C76235"/>
    <w:rsid w:val="00CA474C"/>
    <w:rsid w:val="00CC5CB5"/>
    <w:rsid w:val="00CF3CA1"/>
    <w:rsid w:val="00D00CB4"/>
    <w:rsid w:val="00D24C92"/>
    <w:rsid w:val="00DD6443"/>
    <w:rsid w:val="00E640EA"/>
    <w:rsid w:val="05665D07"/>
    <w:rsid w:val="0BBA591E"/>
    <w:rsid w:val="0C66637B"/>
    <w:rsid w:val="12644B24"/>
    <w:rsid w:val="21022930"/>
    <w:rsid w:val="3F4C37C5"/>
    <w:rsid w:val="4B321EE0"/>
    <w:rsid w:val="4C211F55"/>
    <w:rsid w:val="55EC5382"/>
    <w:rsid w:val="64D8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3FF98"/>
  <w15:docId w15:val="{FCCAA6CD-2ECE-4914-B6AE-D91551D6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王进</dc:creator>
  <cp:lastModifiedBy>王进</cp:lastModifiedBy>
  <cp:revision>2</cp:revision>
  <dcterms:created xsi:type="dcterms:W3CDTF">2024-11-11T03:07:00Z</dcterms:created>
  <dcterms:modified xsi:type="dcterms:W3CDTF">2024-11-11T03:07:00Z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AF3117A8D331456FA088FEFF3FC0D4D7_12</vt:lpwstr>
  </property>
</Properties>
</file>