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1FE" w:rsidRDefault="004341FE" w:rsidP="004341FE">
      <w:pPr>
        <w:ind w:leftChars="-202" w:left="62" w:hangingChars="152" w:hanging="486"/>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附件1</w:t>
      </w:r>
    </w:p>
    <w:p w:rsidR="004341FE" w:rsidRDefault="004341FE" w:rsidP="004341FE">
      <w:pPr>
        <w:snapToGrid w:val="0"/>
        <w:jc w:val="center"/>
        <w:rPr>
          <w:rFonts w:ascii="方正小标宋简体" w:eastAsia="方正小标宋简体" w:hAnsi="黑体" w:cs="方正小标宋简体" w:hint="eastAsia"/>
          <w:sz w:val="32"/>
          <w:szCs w:val="32"/>
        </w:rPr>
      </w:pPr>
      <w:r>
        <w:rPr>
          <w:rFonts w:ascii="方正小标宋简体" w:eastAsia="方正小标宋简体" w:hAnsi="黑体" w:cs="方正小标宋简体" w:hint="eastAsia"/>
          <w:sz w:val="32"/>
          <w:szCs w:val="32"/>
        </w:rPr>
        <w:t>“铭初心强师德 铸忠魂展担当,争做新时代‘大先生’”</w:t>
      </w:r>
    </w:p>
    <w:p w:rsidR="004341FE" w:rsidRDefault="004341FE" w:rsidP="004341FE">
      <w:pPr>
        <w:snapToGrid w:val="0"/>
        <w:jc w:val="center"/>
        <w:rPr>
          <w:rFonts w:ascii="方正小标宋简体" w:eastAsia="方正小标宋简体" w:hAnsi="黑体" w:cs="方正小标宋简体"/>
          <w:sz w:val="32"/>
          <w:szCs w:val="32"/>
        </w:rPr>
      </w:pPr>
      <w:r>
        <w:rPr>
          <w:rFonts w:ascii="方正小标宋简体" w:eastAsia="方正小标宋简体" w:hAnsi="黑体" w:cs="方正小标宋简体" w:hint="eastAsia"/>
          <w:sz w:val="32"/>
          <w:szCs w:val="32"/>
        </w:rPr>
        <w:t>专题网络培训课程列表</w:t>
      </w:r>
    </w:p>
    <w:tbl>
      <w:tblPr>
        <w:tblW w:w="5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3"/>
        <w:gridCol w:w="1013"/>
        <w:gridCol w:w="2647"/>
        <w:gridCol w:w="1031"/>
      </w:tblGrid>
      <w:tr w:rsidR="004341FE" w:rsidTr="002279AC">
        <w:trPr>
          <w:cantSplit/>
          <w:trHeight w:val="567"/>
          <w:jc w:val="center"/>
        </w:trPr>
        <w:tc>
          <w:tcPr>
            <w:tcW w:w="5000" w:type="pct"/>
            <w:gridSpan w:val="4"/>
            <w:shd w:val="clear" w:color="auto" w:fill="D9D9D9"/>
            <w:vAlign w:val="center"/>
          </w:tcPr>
          <w:p w:rsidR="004341FE" w:rsidRDefault="004341FE" w:rsidP="002279AC">
            <w:pPr>
              <w:adjustRightInd w:val="0"/>
              <w:snapToGrid w:val="0"/>
              <w:jc w:val="center"/>
              <w:rPr>
                <w:rFonts w:ascii="黑体" w:eastAsia="黑体" w:hAnsi="黑体" w:cs="Times New Roman"/>
                <w:bCs/>
                <w:sz w:val="24"/>
                <w:szCs w:val="24"/>
              </w:rPr>
            </w:pPr>
            <w:r>
              <w:rPr>
                <w:rFonts w:ascii="黑体" w:eastAsia="黑体" w:hAnsi="黑体" w:cs="Times New Roman" w:hint="eastAsia"/>
                <w:bCs/>
                <w:sz w:val="28"/>
                <w:szCs w:val="28"/>
              </w:rPr>
              <w:t>第一模块  习近平总书记关于教育的论述</w:t>
            </w:r>
          </w:p>
        </w:tc>
      </w:tr>
      <w:tr w:rsidR="004341FE" w:rsidTr="002279AC">
        <w:trPr>
          <w:cantSplit/>
          <w:trHeight w:val="567"/>
          <w:jc w:val="center"/>
        </w:trPr>
        <w:tc>
          <w:tcPr>
            <w:tcW w:w="2471"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课程名称</w:t>
            </w:r>
          </w:p>
        </w:tc>
        <w:tc>
          <w:tcPr>
            <w:tcW w:w="546"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主讲人</w:t>
            </w:r>
          </w:p>
        </w:tc>
        <w:tc>
          <w:tcPr>
            <w:tcW w:w="1427"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单位及职务</w:t>
            </w:r>
          </w:p>
        </w:tc>
        <w:tc>
          <w:tcPr>
            <w:tcW w:w="554"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时长</w:t>
            </w:r>
          </w:p>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hint="eastAsia"/>
                <w:b/>
                <w:sz w:val="20"/>
                <w:szCs w:val="20"/>
              </w:rPr>
              <w:t>（</w:t>
            </w:r>
            <w:r>
              <w:rPr>
                <w:rFonts w:ascii="Times New Roman" w:eastAsia="仿宋_GB2312" w:hAnsi="Times New Roman" w:cs="Times New Roman"/>
                <w:b/>
                <w:sz w:val="20"/>
                <w:szCs w:val="20"/>
              </w:rPr>
              <w:t>分钟</w:t>
            </w:r>
            <w:r>
              <w:rPr>
                <w:rFonts w:ascii="Times New Roman" w:eastAsia="仿宋_GB2312" w:hAnsi="Times New Roman" w:cs="Times New Roman" w:hint="eastAsia"/>
                <w:b/>
                <w:sz w:val="20"/>
                <w:szCs w:val="20"/>
              </w:rPr>
              <w:t>）</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学</w:t>
            </w:r>
            <w:proofErr w:type="gramStart"/>
            <w:r>
              <w:rPr>
                <w:rFonts w:ascii="Times New Roman" w:eastAsia="仿宋_GB2312" w:hAnsi="Times New Roman" w:cs="Times New Roman" w:hint="eastAsia"/>
                <w:kern w:val="0"/>
                <w:sz w:val="24"/>
                <w:szCs w:val="24"/>
              </w:rPr>
              <w:t>习习近</w:t>
            </w:r>
            <w:proofErr w:type="gramEnd"/>
            <w:r>
              <w:rPr>
                <w:rFonts w:ascii="Times New Roman" w:eastAsia="仿宋_GB2312" w:hAnsi="Times New Roman" w:cs="Times New Roman" w:hint="eastAsia"/>
                <w:kern w:val="0"/>
                <w:sz w:val="24"/>
                <w:szCs w:val="24"/>
              </w:rPr>
              <w:t>平总书记关于教育的“九个坚持”重要论述</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邓传淮</w:t>
            </w:r>
          </w:p>
        </w:tc>
        <w:tc>
          <w:tcPr>
            <w:tcW w:w="1427" w:type="pct"/>
            <w:vAlign w:val="center"/>
          </w:tcPr>
          <w:p w:rsidR="004341FE" w:rsidRDefault="004341FE" w:rsidP="002279A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教育部政策法规司司长</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教育大计</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教师为本</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深入学习贯彻习近平总书记关于教育发展和教师工作的重要论述</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proofErr w:type="gramStart"/>
            <w:r>
              <w:rPr>
                <w:rFonts w:ascii="Times New Roman" w:eastAsia="仿宋_GB2312" w:hAnsi="Times New Roman" w:cs="Times New Roman"/>
                <w:kern w:val="0"/>
                <w:sz w:val="24"/>
                <w:szCs w:val="24"/>
              </w:rPr>
              <w:t>高书国</w:t>
            </w:r>
            <w:proofErr w:type="gramEnd"/>
          </w:p>
        </w:tc>
        <w:tc>
          <w:tcPr>
            <w:tcW w:w="1427" w:type="pct"/>
            <w:vAlign w:val="center"/>
          </w:tcPr>
          <w:p w:rsidR="004341FE" w:rsidRDefault="004341FE" w:rsidP="002279A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中国教育学会副秘书长、研究员</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101</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深入学</w:t>
            </w:r>
            <w:proofErr w:type="gramStart"/>
            <w:r>
              <w:rPr>
                <w:rFonts w:ascii="Times New Roman" w:eastAsia="仿宋_GB2312" w:hAnsi="Times New Roman" w:cs="Times New Roman" w:hint="eastAsia"/>
                <w:kern w:val="0"/>
                <w:sz w:val="24"/>
                <w:szCs w:val="24"/>
              </w:rPr>
              <w:t>习习近</w:t>
            </w:r>
            <w:proofErr w:type="gramEnd"/>
            <w:r>
              <w:rPr>
                <w:rFonts w:ascii="Times New Roman" w:eastAsia="仿宋_GB2312" w:hAnsi="Times New Roman" w:cs="Times New Roman" w:hint="eastAsia"/>
                <w:kern w:val="0"/>
                <w:sz w:val="24"/>
                <w:szCs w:val="24"/>
              </w:rPr>
              <w:t>平总书记关于教育的重要论述</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把握高校改革发展面临的新形势新任务</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巫志刚</w:t>
            </w:r>
          </w:p>
        </w:tc>
        <w:tc>
          <w:tcPr>
            <w:tcW w:w="1427" w:type="pct"/>
            <w:vAlign w:val="center"/>
          </w:tcPr>
          <w:p w:rsidR="004341FE" w:rsidRDefault="004341FE" w:rsidP="002279A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教育部政策法规司综合研究处处长</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121</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做人师与经师统一者——学</w:t>
            </w:r>
            <w:proofErr w:type="gramStart"/>
            <w:r>
              <w:rPr>
                <w:rFonts w:ascii="Times New Roman" w:eastAsia="仿宋_GB2312" w:hAnsi="Times New Roman" w:cs="Times New Roman" w:hint="eastAsia"/>
                <w:kern w:val="0"/>
                <w:sz w:val="24"/>
                <w:szCs w:val="24"/>
              </w:rPr>
              <w:t>习习近</w:t>
            </w:r>
            <w:proofErr w:type="gramEnd"/>
            <w:r>
              <w:rPr>
                <w:rFonts w:ascii="Times New Roman" w:eastAsia="仿宋_GB2312" w:hAnsi="Times New Roman" w:cs="Times New Roman" w:hint="eastAsia"/>
                <w:kern w:val="0"/>
                <w:sz w:val="24"/>
                <w:szCs w:val="24"/>
              </w:rPr>
              <w:t>平总书记在中国人民大学考察时的重要讲话精神</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卢黎歌</w:t>
            </w:r>
          </w:p>
        </w:tc>
        <w:tc>
          <w:tcPr>
            <w:tcW w:w="1427" w:type="pct"/>
            <w:vAlign w:val="center"/>
          </w:tcPr>
          <w:p w:rsidR="004341FE" w:rsidRDefault="004341FE" w:rsidP="002279A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西安交通大学马克思主义学院二级教授</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100</w:t>
            </w:r>
          </w:p>
        </w:tc>
      </w:tr>
      <w:tr w:rsidR="004341FE" w:rsidTr="002279AC">
        <w:trPr>
          <w:cantSplit/>
          <w:trHeight w:val="567"/>
          <w:jc w:val="center"/>
        </w:trPr>
        <w:tc>
          <w:tcPr>
            <w:tcW w:w="2471" w:type="pct"/>
            <w:vAlign w:val="center"/>
          </w:tcPr>
          <w:p w:rsidR="004341FE" w:rsidRDefault="004341FE" w:rsidP="002279A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“思政课的本质是讲道理”——学</w:t>
            </w:r>
            <w:proofErr w:type="gramStart"/>
            <w:r>
              <w:rPr>
                <w:rFonts w:ascii="Times New Roman" w:eastAsia="仿宋_GB2312" w:hAnsi="Times New Roman" w:cs="Times New Roman" w:hint="eastAsia"/>
                <w:sz w:val="24"/>
                <w:szCs w:val="24"/>
              </w:rPr>
              <w:t>习习近</w:t>
            </w:r>
            <w:proofErr w:type="gramEnd"/>
            <w:r>
              <w:rPr>
                <w:rFonts w:ascii="Times New Roman" w:eastAsia="仿宋_GB2312" w:hAnsi="Times New Roman" w:cs="Times New Roman" w:hint="eastAsia"/>
                <w:sz w:val="24"/>
                <w:szCs w:val="24"/>
              </w:rPr>
              <w:t>平总书记视察中国人民大学关于</w:t>
            </w:r>
            <w:proofErr w:type="gramStart"/>
            <w:r>
              <w:rPr>
                <w:rFonts w:ascii="Times New Roman" w:eastAsia="仿宋_GB2312" w:hAnsi="Times New Roman" w:cs="Times New Roman" w:hint="eastAsia"/>
                <w:sz w:val="24"/>
                <w:szCs w:val="24"/>
              </w:rPr>
              <w:t>思政课重要</w:t>
            </w:r>
            <w:proofErr w:type="gramEnd"/>
            <w:r>
              <w:rPr>
                <w:rFonts w:ascii="Times New Roman" w:eastAsia="仿宋_GB2312" w:hAnsi="Times New Roman" w:cs="Times New Roman" w:hint="eastAsia"/>
                <w:sz w:val="24"/>
                <w:szCs w:val="24"/>
              </w:rPr>
              <w:t>论述</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hint="eastAsia"/>
                <w:kern w:val="0"/>
                <w:sz w:val="24"/>
                <w:szCs w:val="24"/>
              </w:rPr>
            </w:pPr>
            <w:r>
              <w:rPr>
                <w:rFonts w:ascii="Times New Roman" w:eastAsia="仿宋_GB2312" w:hAnsi="Times New Roman" w:cs="Times New Roman" w:hint="eastAsia"/>
                <w:kern w:val="0"/>
                <w:sz w:val="24"/>
                <w:szCs w:val="24"/>
              </w:rPr>
              <w:t>刘建军</w:t>
            </w:r>
          </w:p>
        </w:tc>
        <w:tc>
          <w:tcPr>
            <w:tcW w:w="1427" w:type="pct"/>
            <w:vAlign w:val="center"/>
          </w:tcPr>
          <w:p w:rsidR="004341FE" w:rsidRDefault="004341FE" w:rsidP="002279AC">
            <w:pPr>
              <w:widowControl/>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中国人民大学马克思主义学院二级教授</w:t>
            </w:r>
          </w:p>
        </w:tc>
        <w:tc>
          <w:tcPr>
            <w:tcW w:w="554"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96</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心怀“国之大者”，建设中国特色世界一流大学——深入学</w:t>
            </w:r>
            <w:proofErr w:type="gramStart"/>
            <w:r>
              <w:rPr>
                <w:rFonts w:ascii="Times New Roman" w:eastAsia="仿宋_GB2312" w:hAnsi="Times New Roman" w:cs="Times New Roman" w:hint="eastAsia"/>
                <w:kern w:val="0"/>
                <w:sz w:val="24"/>
                <w:szCs w:val="24"/>
              </w:rPr>
              <w:t>习习近</w:t>
            </w:r>
            <w:proofErr w:type="gramEnd"/>
            <w:r>
              <w:rPr>
                <w:rFonts w:ascii="Times New Roman" w:eastAsia="仿宋_GB2312" w:hAnsi="Times New Roman" w:cs="Times New Roman" w:hint="eastAsia"/>
                <w:kern w:val="0"/>
                <w:sz w:val="24"/>
                <w:szCs w:val="24"/>
              </w:rPr>
              <w:t>平总书记在清华大学考察时发表的重要讲话精神</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hint="eastAsia"/>
                <w:kern w:val="0"/>
                <w:sz w:val="24"/>
                <w:szCs w:val="24"/>
              </w:rPr>
            </w:pPr>
            <w:r>
              <w:rPr>
                <w:rFonts w:ascii="Times New Roman" w:eastAsia="仿宋_GB2312" w:hAnsi="Times New Roman" w:cs="Times New Roman" w:hint="eastAsia"/>
                <w:kern w:val="0"/>
                <w:sz w:val="24"/>
                <w:szCs w:val="24"/>
              </w:rPr>
              <w:t>马陆亭</w:t>
            </w:r>
          </w:p>
        </w:tc>
        <w:tc>
          <w:tcPr>
            <w:tcW w:w="1427" w:type="pct"/>
            <w:vAlign w:val="center"/>
          </w:tcPr>
          <w:p w:rsidR="004341FE" w:rsidRDefault="004341FE" w:rsidP="002279A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中国教育科学研究院副院长、研究员</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89</w:t>
            </w:r>
          </w:p>
        </w:tc>
      </w:tr>
      <w:tr w:rsidR="004341FE" w:rsidTr="002279AC">
        <w:trPr>
          <w:cantSplit/>
          <w:trHeight w:val="567"/>
          <w:jc w:val="center"/>
        </w:trPr>
        <w:tc>
          <w:tcPr>
            <w:tcW w:w="5000" w:type="pct"/>
            <w:gridSpan w:val="4"/>
            <w:shd w:val="clear" w:color="auto" w:fill="D9D9D9"/>
            <w:vAlign w:val="center"/>
          </w:tcPr>
          <w:p w:rsidR="004341FE" w:rsidRDefault="004341FE" w:rsidP="002279AC">
            <w:pPr>
              <w:jc w:val="center"/>
              <w:rPr>
                <w:rFonts w:ascii="黑体" w:eastAsia="黑体" w:hAnsi="黑体" w:cs="Times New Roman"/>
                <w:bCs/>
                <w:sz w:val="24"/>
                <w:szCs w:val="24"/>
              </w:rPr>
            </w:pPr>
            <w:r>
              <w:rPr>
                <w:rFonts w:ascii="黑体" w:eastAsia="黑体" w:hAnsi="黑体" w:cs="Times New Roman"/>
                <w:bCs/>
                <w:sz w:val="28"/>
                <w:szCs w:val="28"/>
              </w:rPr>
              <w:t xml:space="preserve">第二模块  </w:t>
            </w:r>
            <w:r>
              <w:rPr>
                <w:rFonts w:ascii="黑体" w:eastAsia="黑体" w:hAnsi="黑体" w:cs="Times New Roman" w:hint="eastAsia"/>
                <w:bCs/>
                <w:sz w:val="28"/>
                <w:szCs w:val="28"/>
              </w:rPr>
              <w:t>职业道德规范与警示案例教育</w:t>
            </w:r>
          </w:p>
        </w:tc>
      </w:tr>
      <w:tr w:rsidR="004341FE" w:rsidTr="002279AC">
        <w:trPr>
          <w:cantSplit/>
          <w:trHeight w:val="567"/>
          <w:jc w:val="center"/>
        </w:trPr>
        <w:tc>
          <w:tcPr>
            <w:tcW w:w="2471"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课程名称</w:t>
            </w:r>
          </w:p>
        </w:tc>
        <w:tc>
          <w:tcPr>
            <w:tcW w:w="546"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主讲人</w:t>
            </w:r>
          </w:p>
        </w:tc>
        <w:tc>
          <w:tcPr>
            <w:tcW w:w="1427"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单位及职务</w:t>
            </w:r>
          </w:p>
        </w:tc>
        <w:tc>
          <w:tcPr>
            <w:tcW w:w="554"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时长</w:t>
            </w:r>
          </w:p>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hint="eastAsia"/>
                <w:b/>
                <w:sz w:val="20"/>
                <w:szCs w:val="20"/>
              </w:rPr>
              <w:t>（</w:t>
            </w:r>
            <w:r>
              <w:rPr>
                <w:rFonts w:ascii="Times New Roman" w:eastAsia="仿宋_GB2312" w:hAnsi="Times New Roman" w:cs="Times New Roman"/>
                <w:b/>
                <w:sz w:val="20"/>
                <w:szCs w:val="20"/>
              </w:rPr>
              <w:t>分钟</w:t>
            </w:r>
            <w:r>
              <w:rPr>
                <w:rFonts w:ascii="Times New Roman" w:eastAsia="仿宋_GB2312" w:hAnsi="Times New Roman" w:cs="Times New Roman" w:hint="eastAsia"/>
                <w:b/>
                <w:sz w:val="20"/>
                <w:szCs w:val="20"/>
              </w:rPr>
              <w:t>）</w:t>
            </w:r>
          </w:p>
        </w:tc>
      </w:tr>
      <w:tr w:rsidR="004341FE" w:rsidTr="002279AC">
        <w:trPr>
          <w:cantSplit/>
          <w:trHeight w:val="567"/>
          <w:jc w:val="center"/>
        </w:trPr>
        <w:tc>
          <w:tcPr>
            <w:tcW w:w="2471" w:type="pct"/>
            <w:vAlign w:val="center"/>
          </w:tcPr>
          <w:p w:rsidR="004341FE" w:rsidRDefault="004341FE" w:rsidP="002279A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心有师德情怀</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行有教育担当——《高等学校教师职业道德修养与规范》学习解读</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hint="eastAsia"/>
                <w:kern w:val="0"/>
                <w:sz w:val="24"/>
                <w:szCs w:val="24"/>
              </w:rPr>
            </w:pPr>
            <w:proofErr w:type="gramStart"/>
            <w:r>
              <w:rPr>
                <w:rFonts w:ascii="Times New Roman" w:eastAsia="仿宋_GB2312" w:hAnsi="Times New Roman" w:cs="Times New Roman" w:hint="eastAsia"/>
                <w:kern w:val="0"/>
                <w:sz w:val="24"/>
                <w:szCs w:val="24"/>
              </w:rPr>
              <w:t>朱月龙</w:t>
            </w:r>
            <w:proofErr w:type="gramEnd"/>
          </w:p>
        </w:tc>
        <w:tc>
          <w:tcPr>
            <w:tcW w:w="1427"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全国模范教师、河北师范大学马克思主义学院教授</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70</w:t>
            </w:r>
          </w:p>
        </w:tc>
      </w:tr>
      <w:tr w:rsidR="004341FE" w:rsidTr="002279AC">
        <w:trPr>
          <w:cantSplit/>
          <w:trHeight w:val="567"/>
          <w:jc w:val="center"/>
        </w:trPr>
        <w:tc>
          <w:tcPr>
            <w:tcW w:w="2471" w:type="pct"/>
            <w:vAlign w:val="center"/>
          </w:tcPr>
          <w:p w:rsidR="004341FE" w:rsidRDefault="004341FE" w:rsidP="002279AC">
            <w:pPr>
              <w:adjustRightInd w:val="0"/>
              <w:snapToGrid w:val="0"/>
              <w:rPr>
                <w:rFonts w:ascii="Times New Roman" w:eastAsia="仿宋_GB2312" w:hAnsi="Times New Roman" w:cs="Times New Roman" w:hint="eastAsia"/>
                <w:kern w:val="0"/>
                <w:sz w:val="24"/>
                <w:szCs w:val="24"/>
              </w:rPr>
            </w:pPr>
            <w:r>
              <w:rPr>
                <w:rFonts w:ascii="Times New Roman" w:eastAsia="仿宋_GB2312" w:hAnsi="Times New Roman" w:cs="Times New Roman" w:hint="eastAsia"/>
                <w:kern w:val="0"/>
                <w:sz w:val="24"/>
                <w:szCs w:val="24"/>
              </w:rPr>
              <w:t>教师职业行为十项准则解读：典型案例与警示教育</w:t>
            </w:r>
          </w:p>
        </w:tc>
        <w:tc>
          <w:tcPr>
            <w:tcW w:w="546" w:type="pct"/>
            <w:vMerge w:val="restart"/>
            <w:vAlign w:val="center"/>
          </w:tcPr>
          <w:p w:rsidR="004341FE" w:rsidRDefault="004341FE" w:rsidP="002279AC">
            <w:pPr>
              <w:adjustRightInd w:val="0"/>
              <w:snapToGrid w:val="0"/>
              <w:jc w:val="center"/>
              <w:rPr>
                <w:rFonts w:ascii="Times New Roman" w:eastAsia="仿宋_GB2312" w:hAnsi="Times New Roman" w:cs="Times New Roman" w:hint="eastAsia"/>
                <w:kern w:val="0"/>
                <w:sz w:val="24"/>
                <w:szCs w:val="24"/>
              </w:rPr>
            </w:pPr>
            <w:r>
              <w:rPr>
                <w:rFonts w:ascii="Times New Roman" w:eastAsia="仿宋_GB2312" w:hAnsi="Times New Roman" w:cs="Times New Roman" w:hint="eastAsia"/>
                <w:kern w:val="0"/>
                <w:sz w:val="24"/>
                <w:szCs w:val="24"/>
              </w:rPr>
              <w:t>张</w:t>
            </w:r>
            <w:r>
              <w:rPr>
                <w:rFonts w:ascii="Times New Roman" w:eastAsia="仿宋_GB2312" w:hAnsi="Times New Roman" w:cs="Times New Roman" w:hint="eastAsia"/>
                <w:kern w:val="0"/>
                <w:sz w:val="24"/>
                <w:szCs w:val="24"/>
              </w:rPr>
              <w:t xml:space="preserve">  </w:t>
            </w:r>
            <w:proofErr w:type="gramStart"/>
            <w:r>
              <w:rPr>
                <w:rFonts w:ascii="Times New Roman" w:eastAsia="仿宋_GB2312" w:hAnsi="Times New Roman" w:cs="Times New Roman" w:hint="eastAsia"/>
                <w:kern w:val="0"/>
                <w:sz w:val="24"/>
                <w:szCs w:val="24"/>
              </w:rPr>
              <w:t>冉</w:t>
            </w:r>
            <w:proofErr w:type="gramEnd"/>
          </w:p>
        </w:tc>
        <w:tc>
          <w:tcPr>
            <w:tcW w:w="1427" w:type="pct"/>
            <w:vMerge w:val="restart"/>
            <w:vAlign w:val="center"/>
          </w:tcPr>
          <w:p w:rsidR="004341FE" w:rsidRDefault="004341FE" w:rsidP="002279AC">
            <w:pPr>
              <w:adjustRightInd w:val="0"/>
              <w:snapToGrid w:val="0"/>
              <w:jc w:val="left"/>
              <w:rPr>
                <w:rFonts w:ascii="Times New Roman" w:eastAsia="仿宋_GB2312" w:hAnsi="Times New Roman" w:cs="Times New Roman" w:hint="eastAsia"/>
                <w:kern w:val="0"/>
                <w:sz w:val="24"/>
                <w:szCs w:val="24"/>
              </w:rPr>
            </w:pPr>
            <w:r>
              <w:rPr>
                <w:rFonts w:ascii="Times New Roman" w:eastAsia="仿宋_GB2312" w:hAnsi="Times New Roman" w:cs="Times New Roman" w:hint="eastAsia"/>
                <w:kern w:val="0"/>
                <w:sz w:val="24"/>
                <w:szCs w:val="24"/>
              </w:rPr>
              <w:t>北京大学教育学院副教授</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hint="eastAsia"/>
                <w:kern w:val="0"/>
                <w:sz w:val="24"/>
                <w:szCs w:val="24"/>
              </w:rPr>
            </w:pPr>
            <w:r>
              <w:rPr>
                <w:rFonts w:ascii="Times New Roman" w:eastAsia="仿宋_GB2312" w:hAnsi="Times New Roman" w:cs="Times New Roman" w:hint="eastAsia"/>
                <w:kern w:val="0"/>
                <w:sz w:val="24"/>
                <w:szCs w:val="24"/>
              </w:rPr>
              <w:t>90</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高校学术不端行为的调查与处理：结合案例的讨论</w:t>
            </w:r>
          </w:p>
        </w:tc>
        <w:tc>
          <w:tcPr>
            <w:tcW w:w="546" w:type="pct"/>
            <w:vMerge/>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p>
        </w:tc>
        <w:tc>
          <w:tcPr>
            <w:tcW w:w="1427" w:type="pct"/>
            <w:vMerge/>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75</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高校腐败重点领域的廉政风险防控</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周</w:t>
            </w:r>
            <w:r>
              <w:rPr>
                <w:rFonts w:ascii="Times New Roman" w:eastAsia="仿宋_GB2312" w:hAnsi="Times New Roman" w:cs="Times New Roman" w:hint="eastAsia"/>
                <w:kern w:val="0"/>
                <w:sz w:val="24"/>
                <w:szCs w:val="24"/>
              </w:rPr>
              <w:t xml:space="preserve">  </w:t>
            </w:r>
            <w:proofErr w:type="gramStart"/>
            <w:r>
              <w:rPr>
                <w:rFonts w:ascii="Times New Roman" w:eastAsia="仿宋_GB2312" w:hAnsi="Times New Roman" w:cs="Times New Roman" w:hint="eastAsia"/>
                <w:kern w:val="0"/>
                <w:sz w:val="24"/>
                <w:szCs w:val="24"/>
              </w:rPr>
              <w:t>磊</w:t>
            </w:r>
            <w:proofErr w:type="gramEnd"/>
          </w:p>
        </w:tc>
        <w:tc>
          <w:tcPr>
            <w:tcW w:w="1427"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北京廉政建设研究基地研究员</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88</w:t>
            </w:r>
          </w:p>
        </w:tc>
      </w:tr>
      <w:tr w:rsidR="004341FE" w:rsidTr="002279AC">
        <w:trPr>
          <w:cantSplit/>
          <w:trHeight w:val="567"/>
          <w:jc w:val="center"/>
        </w:trPr>
        <w:tc>
          <w:tcPr>
            <w:tcW w:w="2471" w:type="pct"/>
            <w:vAlign w:val="center"/>
          </w:tcPr>
          <w:p w:rsidR="004341FE" w:rsidRDefault="004341FE" w:rsidP="002279A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高校教师职业的法律风险及防范</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高晓莹</w:t>
            </w:r>
          </w:p>
        </w:tc>
        <w:tc>
          <w:tcPr>
            <w:tcW w:w="1427"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北京交通大学法学院教授</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76</w:t>
            </w:r>
          </w:p>
        </w:tc>
      </w:tr>
      <w:tr w:rsidR="004341FE" w:rsidTr="002279AC">
        <w:trPr>
          <w:cantSplit/>
          <w:trHeight w:val="567"/>
          <w:jc w:val="center"/>
        </w:trPr>
        <w:tc>
          <w:tcPr>
            <w:tcW w:w="2471" w:type="pct"/>
            <w:vAlign w:val="center"/>
          </w:tcPr>
          <w:p w:rsidR="004341FE" w:rsidRDefault="004341FE" w:rsidP="002279A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事</w:t>
            </w:r>
            <w:proofErr w:type="gramStart"/>
            <w:r>
              <w:rPr>
                <w:rFonts w:ascii="Times New Roman" w:eastAsia="仿宋_GB2312" w:hAnsi="Times New Roman" w:cs="Times New Roman"/>
                <w:kern w:val="0"/>
                <w:sz w:val="24"/>
                <w:szCs w:val="24"/>
              </w:rPr>
              <w:t>以密成</w:t>
            </w:r>
            <w:proofErr w:type="gramEnd"/>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语</w:t>
            </w:r>
            <w:proofErr w:type="gramStart"/>
            <w:r>
              <w:rPr>
                <w:rFonts w:ascii="Times New Roman" w:eastAsia="仿宋_GB2312" w:hAnsi="Times New Roman" w:cs="Times New Roman"/>
                <w:kern w:val="0"/>
                <w:sz w:val="24"/>
                <w:szCs w:val="24"/>
              </w:rPr>
              <w:t>以泄败</w:t>
            </w:r>
            <w:proofErr w:type="gramEnd"/>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与高校教师谈保密</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proofErr w:type="gramStart"/>
            <w:r>
              <w:rPr>
                <w:rFonts w:ascii="Times New Roman" w:eastAsia="仿宋_GB2312" w:hAnsi="Times New Roman" w:cs="Times New Roman"/>
                <w:kern w:val="0"/>
                <w:sz w:val="24"/>
                <w:szCs w:val="24"/>
              </w:rPr>
              <w:t>贾民伟</w:t>
            </w:r>
            <w:proofErr w:type="gramEnd"/>
          </w:p>
        </w:tc>
        <w:tc>
          <w:tcPr>
            <w:tcW w:w="1427"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武汉理工大学保密委员会办公室主任、研究员</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75</w:t>
            </w:r>
          </w:p>
        </w:tc>
      </w:tr>
      <w:tr w:rsidR="004341FE" w:rsidTr="002279AC">
        <w:trPr>
          <w:cantSplit/>
          <w:trHeight w:val="567"/>
          <w:jc w:val="center"/>
        </w:trPr>
        <w:tc>
          <w:tcPr>
            <w:tcW w:w="5000" w:type="pct"/>
            <w:gridSpan w:val="4"/>
            <w:shd w:val="clear" w:color="auto" w:fill="D9D9D9"/>
            <w:vAlign w:val="center"/>
          </w:tcPr>
          <w:p w:rsidR="004341FE" w:rsidRDefault="004341FE" w:rsidP="002279AC">
            <w:pPr>
              <w:jc w:val="center"/>
              <w:rPr>
                <w:rFonts w:ascii="黑体" w:eastAsia="黑体" w:hAnsi="黑体" w:cs="Times New Roman"/>
                <w:bCs/>
                <w:sz w:val="24"/>
                <w:szCs w:val="24"/>
              </w:rPr>
            </w:pPr>
            <w:r>
              <w:rPr>
                <w:rFonts w:ascii="黑体" w:eastAsia="黑体" w:hAnsi="黑体" w:cs="Times New Roman"/>
                <w:bCs/>
                <w:sz w:val="28"/>
                <w:szCs w:val="28"/>
              </w:rPr>
              <w:t xml:space="preserve">第三模块  </w:t>
            </w:r>
            <w:r>
              <w:rPr>
                <w:rFonts w:ascii="黑体" w:eastAsia="黑体" w:hAnsi="黑体" w:cs="Times New Roman" w:hint="eastAsia"/>
                <w:bCs/>
                <w:sz w:val="28"/>
                <w:szCs w:val="28"/>
              </w:rPr>
              <w:t>先进典型与师德榜样示范</w:t>
            </w:r>
          </w:p>
        </w:tc>
      </w:tr>
      <w:tr w:rsidR="004341FE" w:rsidTr="002279AC">
        <w:trPr>
          <w:cantSplit/>
          <w:trHeight w:val="567"/>
          <w:jc w:val="center"/>
        </w:trPr>
        <w:tc>
          <w:tcPr>
            <w:tcW w:w="2471"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课程名称</w:t>
            </w:r>
          </w:p>
        </w:tc>
        <w:tc>
          <w:tcPr>
            <w:tcW w:w="546"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主讲人</w:t>
            </w:r>
          </w:p>
        </w:tc>
        <w:tc>
          <w:tcPr>
            <w:tcW w:w="1427"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单位及职务</w:t>
            </w:r>
          </w:p>
        </w:tc>
        <w:tc>
          <w:tcPr>
            <w:tcW w:w="554"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时长</w:t>
            </w:r>
          </w:p>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hint="eastAsia"/>
                <w:b/>
                <w:sz w:val="20"/>
                <w:szCs w:val="20"/>
              </w:rPr>
              <w:t>（</w:t>
            </w:r>
            <w:r>
              <w:rPr>
                <w:rFonts w:ascii="Times New Roman" w:eastAsia="仿宋_GB2312" w:hAnsi="Times New Roman" w:cs="Times New Roman"/>
                <w:b/>
                <w:sz w:val="20"/>
                <w:szCs w:val="20"/>
              </w:rPr>
              <w:t>分钟</w:t>
            </w:r>
            <w:r>
              <w:rPr>
                <w:rFonts w:ascii="Times New Roman" w:eastAsia="仿宋_GB2312" w:hAnsi="Times New Roman" w:cs="Times New Roman" w:hint="eastAsia"/>
                <w:b/>
                <w:sz w:val="20"/>
                <w:szCs w:val="20"/>
              </w:rPr>
              <w:t>）</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教师、教育、教学</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做教育事业的筑梦人</w:t>
            </w:r>
          </w:p>
        </w:tc>
        <w:tc>
          <w:tcPr>
            <w:tcW w:w="546"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高</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夯</w:t>
            </w:r>
          </w:p>
        </w:tc>
        <w:tc>
          <w:tcPr>
            <w:tcW w:w="1427" w:type="pct"/>
            <w:vAlign w:val="center"/>
          </w:tcPr>
          <w:p w:rsidR="004341FE" w:rsidRDefault="004341FE" w:rsidP="002279A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b/>
                <w:bCs/>
                <w:kern w:val="0"/>
                <w:sz w:val="24"/>
                <w:szCs w:val="24"/>
              </w:rPr>
              <w:t>全国教书育人楷模</w:t>
            </w:r>
            <w:r>
              <w:rPr>
                <w:rFonts w:ascii="Times New Roman" w:eastAsia="仿宋_GB2312" w:hAnsi="Times New Roman" w:cs="Times New Roman"/>
                <w:kern w:val="0"/>
                <w:sz w:val="24"/>
                <w:szCs w:val="24"/>
              </w:rPr>
              <w:t>、东北师范大学数学与统计学院教授</w:t>
            </w:r>
          </w:p>
        </w:tc>
        <w:tc>
          <w:tcPr>
            <w:tcW w:w="554"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67</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谈为师之本，从教之道</w:t>
            </w:r>
          </w:p>
        </w:tc>
        <w:tc>
          <w:tcPr>
            <w:tcW w:w="546"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汤国安</w:t>
            </w:r>
          </w:p>
        </w:tc>
        <w:tc>
          <w:tcPr>
            <w:tcW w:w="1427" w:type="pct"/>
            <w:vAlign w:val="center"/>
          </w:tcPr>
          <w:p w:rsidR="004341FE" w:rsidRDefault="004341FE" w:rsidP="002279A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b/>
                <w:bCs/>
                <w:kern w:val="0"/>
                <w:sz w:val="24"/>
                <w:szCs w:val="24"/>
              </w:rPr>
              <w:t>全国模范教师</w:t>
            </w:r>
            <w:r>
              <w:rPr>
                <w:rFonts w:ascii="Times New Roman" w:eastAsia="仿宋_GB2312" w:hAnsi="Times New Roman" w:cs="Times New Roman"/>
                <w:kern w:val="0"/>
                <w:sz w:val="24"/>
                <w:szCs w:val="24"/>
              </w:rPr>
              <w:t>、南京师范大学地理科学学院教授</w:t>
            </w:r>
          </w:p>
        </w:tc>
        <w:tc>
          <w:tcPr>
            <w:tcW w:w="554"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118</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教学名师谈成长</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我的从师之道</w:t>
            </w:r>
          </w:p>
        </w:tc>
        <w:tc>
          <w:tcPr>
            <w:tcW w:w="546"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桑新民</w:t>
            </w:r>
          </w:p>
        </w:tc>
        <w:tc>
          <w:tcPr>
            <w:tcW w:w="1427" w:type="pct"/>
            <w:vAlign w:val="center"/>
          </w:tcPr>
          <w:p w:rsidR="004341FE" w:rsidRDefault="004341FE" w:rsidP="002279A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国家教学名师、</w:t>
            </w:r>
            <w:r>
              <w:rPr>
                <w:rFonts w:ascii="Times New Roman" w:eastAsia="仿宋_GB2312" w:hAnsi="Times New Roman" w:cs="Times New Roman"/>
                <w:kern w:val="0"/>
                <w:sz w:val="24"/>
                <w:szCs w:val="24"/>
              </w:rPr>
              <w:t>南京大学教育研究院教授</w:t>
            </w:r>
          </w:p>
        </w:tc>
        <w:tc>
          <w:tcPr>
            <w:tcW w:w="554"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120</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教学名师谈成长</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我的成长经历、思考与体会</w:t>
            </w:r>
          </w:p>
        </w:tc>
        <w:tc>
          <w:tcPr>
            <w:tcW w:w="546"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赵春明</w:t>
            </w:r>
          </w:p>
        </w:tc>
        <w:tc>
          <w:tcPr>
            <w:tcW w:w="1427" w:type="pct"/>
            <w:vAlign w:val="center"/>
          </w:tcPr>
          <w:p w:rsidR="004341FE" w:rsidRDefault="004341FE" w:rsidP="002279A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国家教学名师、</w:t>
            </w:r>
            <w:r>
              <w:rPr>
                <w:rFonts w:ascii="Times New Roman" w:eastAsia="仿宋_GB2312" w:hAnsi="Times New Roman" w:cs="Times New Roman"/>
                <w:kern w:val="0"/>
                <w:sz w:val="24"/>
                <w:szCs w:val="24"/>
              </w:rPr>
              <w:t>北京师范大学经济与工商管理学院教授</w:t>
            </w:r>
          </w:p>
        </w:tc>
        <w:tc>
          <w:tcPr>
            <w:tcW w:w="554"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54</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bCs/>
                <w:kern w:val="0"/>
                <w:sz w:val="24"/>
                <w:szCs w:val="24"/>
              </w:rPr>
            </w:pPr>
            <w:r>
              <w:rPr>
                <w:rFonts w:ascii="Times New Roman" w:eastAsia="仿宋_GB2312" w:hAnsi="Times New Roman" w:cs="Times New Roman" w:hint="eastAsia"/>
                <w:bCs/>
                <w:kern w:val="0"/>
                <w:sz w:val="24"/>
                <w:szCs w:val="24"/>
              </w:rPr>
              <w:t>教学名师谈成长——科教融合与创新是优秀教师成长之路</w:t>
            </w:r>
          </w:p>
        </w:tc>
        <w:tc>
          <w:tcPr>
            <w:tcW w:w="546"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钟</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秦</w:t>
            </w:r>
          </w:p>
        </w:tc>
        <w:tc>
          <w:tcPr>
            <w:tcW w:w="1427" w:type="pct"/>
            <w:vAlign w:val="center"/>
          </w:tcPr>
          <w:p w:rsidR="004341FE" w:rsidRDefault="004341FE" w:rsidP="002279A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国家教学名师、南京理工大学教授</w:t>
            </w:r>
          </w:p>
        </w:tc>
        <w:tc>
          <w:tcPr>
            <w:tcW w:w="554"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96</w:t>
            </w:r>
          </w:p>
        </w:tc>
      </w:tr>
      <w:tr w:rsidR="004341FE" w:rsidTr="002279AC">
        <w:trPr>
          <w:cantSplit/>
          <w:trHeight w:val="567"/>
          <w:jc w:val="center"/>
        </w:trPr>
        <w:tc>
          <w:tcPr>
            <w:tcW w:w="2471" w:type="pct"/>
            <w:vAlign w:val="center"/>
          </w:tcPr>
          <w:p w:rsidR="004341FE" w:rsidRDefault="004341FE" w:rsidP="002279A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教学名师谈成长——快乐工作，与梦飞翔</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hint="eastAsia"/>
                <w:kern w:val="0"/>
                <w:sz w:val="24"/>
                <w:szCs w:val="24"/>
              </w:rPr>
            </w:pPr>
            <w:r>
              <w:rPr>
                <w:rFonts w:ascii="Times New Roman" w:eastAsia="仿宋_GB2312" w:hAnsi="Times New Roman" w:cs="Times New Roman" w:hint="eastAsia"/>
                <w:kern w:val="0"/>
                <w:sz w:val="24"/>
                <w:szCs w:val="24"/>
              </w:rPr>
              <w:t>吴</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敏</w:t>
            </w:r>
          </w:p>
        </w:tc>
        <w:tc>
          <w:tcPr>
            <w:tcW w:w="1427"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国家教学名师、浙江大学生命科学学院教授</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95</w:t>
            </w:r>
          </w:p>
        </w:tc>
      </w:tr>
      <w:tr w:rsidR="004341FE" w:rsidTr="002279AC">
        <w:trPr>
          <w:cantSplit/>
          <w:trHeight w:val="567"/>
          <w:jc w:val="center"/>
        </w:trPr>
        <w:tc>
          <w:tcPr>
            <w:tcW w:w="5000" w:type="pct"/>
            <w:gridSpan w:val="4"/>
            <w:shd w:val="clear" w:color="auto" w:fill="D9D9D9"/>
            <w:vAlign w:val="center"/>
          </w:tcPr>
          <w:p w:rsidR="004341FE" w:rsidRDefault="004341FE" w:rsidP="002279AC">
            <w:pPr>
              <w:jc w:val="center"/>
              <w:rPr>
                <w:rFonts w:ascii="黑体" w:eastAsia="黑体" w:hAnsi="黑体" w:cs="Times New Roman"/>
                <w:bCs/>
                <w:sz w:val="24"/>
                <w:szCs w:val="24"/>
              </w:rPr>
            </w:pPr>
            <w:r>
              <w:rPr>
                <w:rFonts w:ascii="黑体" w:eastAsia="黑体" w:hAnsi="黑体" w:cs="Times New Roman"/>
                <w:bCs/>
                <w:sz w:val="28"/>
                <w:szCs w:val="28"/>
              </w:rPr>
              <w:t xml:space="preserve">第四模块  </w:t>
            </w:r>
            <w:r>
              <w:rPr>
                <w:rFonts w:ascii="黑体" w:eastAsia="黑体" w:hAnsi="黑体" w:cs="Times New Roman" w:hint="eastAsia"/>
                <w:bCs/>
                <w:sz w:val="28"/>
                <w:szCs w:val="28"/>
              </w:rPr>
              <w:t>专业教育与课程思政协同育人实践</w:t>
            </w:r>
          </w:p>
        </w:tc>
      </w:tr>
      <w:tr w:rsidR="004341FE" w:rsidTr="002279AC">
        <w:trPr>
          <w:cantSplit/>
          <w:trHeight w:val="567"/>
          <w:jc w:val="center"/>
        </w:trPr>
        <w:tc>
          <w:tcPr>
            <w:tcW w:w="2471"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课程名称</w:t>
            </w:r>
          </w:p>
        </w:tc>
        <w:tc>
          <w:tcPr>
            <w:tcW w:w="546"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主讲人</w:t>
            </w:r>
          </w:p>
        </w:tc>
        <w:tc>
          <w:tcPr>
            <w:tcW w:w="1427"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单位及职务</w:t>
            </w:r>
          </w:p>
        </w:tc>
        <w:tc>
          <w:tcPr>
            <w:tcW w:w="554"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时长</w:t>
            </w:r>
          </w:p>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hint="eastAsia"/>
                <w:b/>
                <w:sz w:val="20"/>
                <w:szCs w:val="20"/>
              </w:rPr>
              <w:t>（</w:t>
            </w:r>
            <w:r>
              <w:rPr>
                <w:rFonts w:ascii="Times New Roman" w:eastAsia="仿宋_GB2312" w:hAnsi="Times New Roman" w:cs="Times New Roman"/>
                <w:b/>
                <w:sz w:val="20"/>
                <w:szCs w:val="20"/>
              </w:rPr>
              <w:t>分钟</w:t>
            </w:r>
            <w:r>
              <w:rPr>
                <w:rFonts w:ascii="Times New Roman" w:eastAsia="仿宋_GB2312" w:hAnsi="Times New Roman" w:cs="Times New Roman" w:hint="eastAsia"/>
                <w:b/>
                <w:sz w:val="20"/>
                <w:szCs w:val="20"/>
              </w:rPr>
              <w:t>）</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理解和把握高等学校教育教学的规律与特点——《高等教育学》学习解读</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白</w:t>
            </w:r>
            <w:r>
              <w:rPr>
                <w:rFonts w:ascii="Times New Roman" w:eastAsia="仿宋_GB2312" w:hAnsi="Times New Roman" w:cs="Times New Roman" w:hint="eastAsia"/>
                <w:kern w:val="0"/>
                <w:sz w:val="24"/>
                <w:szCs w:val="24"/>
              </w:rPr>
              <w:t xml:space="preserve">  </w:t>
            </w:r>
            <w:proofErr w:type="gramStart"/>
            <w:r>
              <w:rPr>
                <w:rFonts w:ascii="Times New Roman" w:eastAsia="仿宋_GB2312" w:hAnsi="Times New Roman" w:cs="Times New Roman" w:hint="eastAsia"/>
                <w:kern w:val="0"/>
                <w:sz w:val="24"/>
                <w:szCs w:val="24"/>
              </w:rPr>
              <w:t>玫</w:t>
            </w:r>
            <w:proofErr w:type="gramEnd"/>
          </w:p>
        </w:tc>
        <w:tc>
          <w:tcPr>
            <w:tcW w:w="1427"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河北师范大学教育学院副院长、教授</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60</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专业课教师做好</w:t>
            </w:r>
            <w:proofErr w:type="gramStart"/>
            <w:r>
              <w:rPr>
                <w:rFonts w:ascii="Times New Roman" w:eastAsia="仿宋_GB2312" w:hAnsi="Times New Roman" w:cs="Times New Roman" w:hint="eastAsia"/>
                <w:kern w:val="0"/>
                <w:sz w:val="24"/>
                <w:szCs w:val="24"/>
              </w:rPr>
              <w:t>课程思政的</w:t>
            </w:r>
            <w:proofErr w:type="gramEnd"/>
            <w:r>
              <w:rPr>
                <w:rFonts w:ascii="Times New Roman" w:eastAsia="仿宋_GB2312" w:hAnsi="Times New Roman" w:cs="Times New Roman" w:hint="eastAsia"/>
                <w:kern w:val="0"/>
                <w:sz w:val="24"/>
                <w:szCs w:val="24"/>
              </w:rPr>
              <w:t>路径与方法</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proofErr w:type="gramStart"/>
            <w:r>
              <w:rPr>
                <w:rFonts w:ascii="Times New Roman" w:eastAsia="仿宋_GB2312" w:hAnsi="Times New Roman" w:cs="Times New Roman" w:hint="eastAsia"/>
                <w:kern w:val="0"/>
                <w:sz w:val="24"/>
                <w:szCs w:val="24"/>
              </w:rPr>
              <w:t>吴能表</w:t>
            </w:r>
            <w:proofErr w:type="gramEnd"/>
          </w:p>
        </w:tc>
        <w:tc>
          <w:tcPr>
            <w:tcW w:w="1427"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西南大学教务处处长</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104</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专业课育人的思考与实践</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——以理论力学为例</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陈奎孚</w:t>
            </w:r>
          </w:p>
        </w:tc>
        <w:tc>
          <w:tcPr>
            <w:tcW w:w="1427"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中国农业大学理学院教授</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60</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“三全育人”视域下的课程</w:t>
            </w:r>
            <w:proofErr w:type="gramStart"/>
            <w:r>
              <w:rPr>
                <w:rFonts w:ascii="Times New Roman" w:eastAsia="仿宋_GB2312" w:hAnsi="Times New Roman" w:cs="Times New Roman" w:hint="eastAsia"/>
                <w:kern w:val="0"/>
                <w:sz w:val="24"/>
                <w:szCs w:val="24"/>
              </w:rPr>
              <w:t>思政探索</w:t>
            </w:r>
            <w:proofErr w:type="gramEnd"/>
            <w:r>
              <w:rPr>
                <w:rFonts w:ascii="Times New Roman" w:eastAsia="仿宋_GB2312" w:hAnsi="Times New Roman" w:cs="Times New Roman" w:hint="eastAsia"/>
                <w:kern w:val="0"/>
                <w:sz w:val="24"/>
                <w:szCs w:val="24"/>
              </w:rPr>
              <w:t>与实践</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托</w:t>
            </w:r>
            <w:r>
              <w:rPr>
                <w:rFonts w:ascii="Times New Roman" w:eastAsia="仿宋_GB2312" w:hAnsi="Times New Roman" w:cs="Times New Roman" w:hint="eastAsia"/>
                <w:kern w:val="0"/>
                <w:sz w:val="24"/>
                <w:szCs w:val="24"/>
              </w:rPr>
              <w:t xml:space="preserve">  </w:t>
            </w:r>
            <w:proofErr w:type="gramStart"/>
            <w:r>
              <w:rPr>
                <w:rFonts w:ascii="Times New Roman" w:eastAsia="仿宋_GB2312" w:hAnsi="Times New Roman" w:cs="Times New Roman" w:hint="eastAsia"/>
                <w:kern w:val="0"/>
                <w:sz w:val="24"/>
                <w:szCs w:val="24"/>
              </w:rPr>
              <w:t>娅</w:t>
            </w:r>
            <w:proofErr w:type="gramEnd"/>
          </w:p>
        </w:tc>
        <w:tc>
          <w:tcPr>
            <w:tcW w:w="1427"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全国优秀教师、北京邮电大学人文学院教授</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63</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高校教师</w:t>
            </w:r>
            <w:proofErr w:type="gramStart"/>
            <w:r>
              <w:rPr>
                <w:rFonts w:ascii="Times New Roman" w:eastAsia="仿宋_GB2312" w:hAnsi="Times New Roman" w:cs="Times New Roman" w:hint="eastAsia"/>
                <w:kern w:val="0"/>
                <w:sz w:val="24"/>
                <w:szCs w:val="24"/>
              </w:rPr>
              <w:t>课程思政的</w:t>
            </w:r>
            <w:proofErr w:type="gramEnd"/>
            <w:r>
              <w:rPr>
                <w:rFonts w:ascii="Times New Roman" w:eastAsia="仿宋_GB2312" w:hAnsi="Times New Roman" w:cs="Times New Roman" w:hint="eastAsia"/>
                <w:kern w:val="0"/>
                <w:sz w:val="24"/>
                <w:szCs w:val="24"/>
              </w:rPr>
              <w:t>动力如何激发</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朱</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平</w:t>
            </w:r>
          </w:p>
        </w:tc>
        <w:tc>
          <w:tcPr>
            <w:tcW w:w="1427"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安徽师范大学马克思主义学院，教授</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w:t>
            </w:r>
          </w:p>
        </w:tc>
      </w:tr>
      <w:tr w:rsidR="004341FE" w:rsidTr="002279AC">
        <w:trPr>
          <w:cantSplit/>
          <w:trHeight w:val="567"/>
          <w:jc w:val="center"/>
        </w:trPr>
        <w:tc>
          <w:tcPr>
            <w:tcW w:w="5000" w:type="pct"/>
            <w:gridSpan w:val="4"/>
            <w:shd w:val="clear" w:color="auto" w:fill="D9D9D9"/>
            <w:vAlign w:val="center"/>
          </w:tcPr>
          <w:p w:rsidR="004341FE" w:rsidRDefault="004341FE" w:rsidP="002279AC">
            <w:pPr>
              <w:adjustRightInd w:val="0"/>
              <w:snapToGrid w:val="0"/>
              <w:jc w:val="center"/>
              <w:rPr>
                <w:rFonts w:ascii="黑体" w:eastAsia="黑体" w:hAnsi="黑体" w:cs="Times New Roman"/>
                <w:bCs/>
                <w:kern w:val="0"/>
                <w:sz w:val="24"/>
                <w:szCs w:val="24"/>
              </w:rPr>
            </w:pPr>
            <w:r>
              <w:rPr>
                <w:rFonts w:ascii="黑体" w:eastAsia="黑体" w:hAnsi="黑体" w:cs="Times New Roman"/>
                <w:bCs/>
                <w:sz w:val="28"/>
                <w:szCs w:val="28"/>
              </w:rPr>
              <w:t xml:space="preserve">第五模块  </w:t>
            </w:r>
            <w:r>
              <w:rPr>
                <w:rFonts w:ascii="黑体" w:eastAsia="黑体" w:hAnsi="黑体" w:cs="Times New Roman" w:hint="eastAsia"/>
                <w:bCs/>
                <w:sz w:val="28"/>
                <w:szCs w:val="28"/>
              </w:rPr>
              <w:t>中华优秀传统文化与师德养成</w:t>
            </w:r>
          </w:p>
        </w:tc>
      </w:tr>
      <w:tr w:rsidR="004341FE" w:rsidTr="002279AC">
        <w:trPr>
          <w:cantSplit/>
          <w:trHeight w:val="567"/>
          <w:jc w:val="center"/>
        </w:trPr>
        <w:tc>
          <w:tcPr>
            <w:tcW w:w="2471"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课程名称</w:t>
            </w:r>
          </w:p>
        </w:tc>
        <w:tc>
          <w:tcPr>
            <w:tcW w:w="546"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主讲人</w:t>
            </w:r>
          </w:p>
        </w:tc>
        <w:tc>
          <w:tcPr>
            <w:tcW w:w="1427"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单位及职务</w:t>
            </w:r>
          </w:p>
        </w:tc>
        <w:tc>
          <w:tcPr>
            <w:tcW w:w="554"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时长</w:t>
            </w:r>
          </w:p>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hint="eastAsia"/>
                <w:b/>
                <w:sz w:val="20"/>
                <w:szCs w:val="20"/>
              </w:rPr>
              <w:t>（</w:t>
            </w:r>
            <w:r>
              <w:rPr>
                <w:rFonts w:ascii="Times New Roman" w:eastAsia="仿宋_GB2312" w:hAnsi="Times New Roman" w:cs="Times New Roman"/>
                <w:b/>
                <w:sz w:val="20"/>
                <w:szCs w:val="20"/>
              </w:rPr>
              <w:t>分钟</w:t>
            </w:r>
            <w:r>
              <w:rPr>
                <w:rFonts w:ascii="Times New Roman" w:eastAsia="仿宋_GB2312" w:hAnsi="Times New Roman" w:cs="Times New Roman" w:hint="eastAsia"/>
                <w:b/>
                <w:sz w:val="20"/>
                <w:szCs w:val="20"/>
              </w:rPr>
              <w:t>）</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中国传统文化的基本精神与现代传承</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韩</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星</w:t>
            </w:r>
          </w:p>
        </w:tc>
        <w:tc>
          <w:tcPr>
            <w:tcW w:w="1427"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中国人民大学国学院教授</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143</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儒家思想与中华民族认同</w:t>
            </w:r>
          </w:p>
        </w:tc>
        <w:tc>
          <w:tcPr>
            <w:tcW w:w="546" w:type="pct"/>
            <w:vMerge w:val="restar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李</w:t>
            </w:r>
            <w:r>
              <w:rPr>
                <w:rFonts w:ascii="Times New Roman" w:eastAsia="仿宋_GB2312" w:hAnsi="Times New Roman" w:cs="Times New Roman"/>
                <w:kern w:val="0"/>
                <w:sz w:val="24"/>
                <w:szCs w:val="24"/>
              </w:rPr>
              <w:t xml:space="preserve">  </w:t>
            </w:r>
            <w:proofErr w:type="gramStart"/>
            <w:r>
              <w:rPr>
                <w:rFonts w:ascii="Times New Roman" w:eastAsia="仿宋_GB2312" w:hAnsi="Times New Roman" w:cs="Times New Roman"/>
                <w:kern w:val="0"/>
                <w:sz w:val="24"/>
                <w:szCs w:val="24"/>
              </w:rPr>
              <w:t>凯</w:t>
            </w:r>
            <w:proofErr w:type="gramEnd"/>
          </w:p>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王士祥</w:t>
            </w:r>
          </w:p>
        </w:tc>
        <w:tc>
          <w:tcPr>
            <w:tcW w:w="1427" w:type="pct"/>
            <w:vMerge w:val="restar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北京师范大学历史学院副教授</w:t>
            </w:r>
          </w:p>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郑州大学文学院教授</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94</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传统文化与道德养成</w:t>
            </w:r>
          </w:p>
        </w:tc>
        <w:tc>
          <w:tcPr>
            <w:tcW w:w="546" w:type="pct"/>
            <w:vMerge/>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p>
        </w:tc>
        <w:tc>
          <w:tcPr>
            <w:tcW w:w="1427" w:type="pct"/>
            <w:vMerge/>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95</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国学、传统文化与当代教育</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程方平</w:t>
            </w:r>
          </w:p>
        </w:tc>
        <w:tc>
          <w:tcPr>
            <w:tcW w:w="1427"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中国人民大学教育学院教授</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123</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lastRenderedPageBreak/>
              <w:t>中国传统师德的意义与价值</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郭齐家</w:t>
            </w:r>
          </w:p>
        </w:tc>
        <w:tc>
          <w:tcPr>
            <w:tcW w:w="1427"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北京师范大学教育学部教授</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74</w:t>
            </w:r>
          </w:p>
        </w:tc>
      </w:tr>
      <w:tr w:rsidR="004341FE" w:rsidTr="002279AC">
        <w:trPr>
          <w:cantSplit/>
          <w:trHeight w:val="567"/>
          <w:jc w:val="center"/>
        </w:trPr>
        <w:tc>
          <w:tcPr>
            <w:tcW w:w="2471" w:type="pct"/>
            <w:vAlign w:val="center"/>
          </w:tcPr>
          <w:p w:rsidR="004341FE" w:rsidRDefault="004341FE" w:rsidP="002279A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《论语》导读</w:t>
            </w:r>
          </w:p>
        </w:tc>
        <w:tc>
          <w:tcPr>
            <w:tcW w:w="546"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干春松</w:t>
            </w:r>
          </w:p>
        </w:tc>
        <w:tc>
          <w:tcPr>
            <w:tcW w:w="1427" w:type="pct"/>
            <w:vAlign w:val="center"/>
          </w:tcPr>
          <w:p w:rsidR="004341FE" w:rsidRDefault="004341FE" w:rsidP="002279A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北京大学哲学系教授</w:t>
            </w:r>
          </w:p>
        </w:tc>
        <w:tc>
          <w:tcPr>
            <w:tcW w:w="554"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75</w:t>
            </w:r>
          </w:p>
        </w:tc>
      </w:tr>
      <w:tr w:rsidR="004341FE" w:rsidTr="002279AC">
        <w:trPr>
          <w:cantSplit/>
          <w:trHeight w:val="567"/>
          <w:jc w:val="center"/>
        </w:trPr>
        <w:tc>
          <w:tcPr>
            <w:tcW w:w="5000" w:type="pct"/>
            <w:gridSpan w:val="4"/>
            <w:shd w:val="clear" w:color="auto" w:fill="D9D9D9"/>
            <w:vAlign w:val="center"/>
          </w:tcPr>
          <w:p w:rsidR="004341FE" w:rsidRDefault="004341FE" w:rsidP="002279AC">
            <w:pPr>
              <w:adjustRightInd w:val="0"/>
              <w:snapToGrid w:val="0"/>
              <w:jc w:val="center"/>
              <w:rPr>
                <w:rFonts w:ascii="黑体" w:eastAsia="黑体" w:hAnsi="黑体" w:cs="Times New Roman"/>
                <w:bCs/>
                <w:kern w:val="0"/>
                <w:sz w:val="24"/>
                <w:szCs w:val="24"/>
              </w:rPr>
            </w:pPr>
            <w:r>
              <w:rPr>
                <w:rFonts w:ascii="黑体" w:eastAsia="黑体" w:hAnsi="黑体" w:cs="Times New Roman"/>
                <w:bCs/>
                <w:sz w:val="28"/>
                <w:szCs w:val="28"/>
              </w:rPr>
              <w:t xml:space="preserve">第六模块  </w:t>
            </w:r>
            <w:r>
              <w:rPr>
                <w:rFonts w:ascii="黑体" w:eastAsia="黑体" w:hAnsi="黑体" w:cs="Times New Roman" w:hint="eastAsia"/>
                <w:bCs/>
                <w:sz w:val="28"/>
                <w:szCs w:val="28"/>
              </w:rPr>
              <w:t>心理健康维护与职业幸福感提升</w:t>
            </w:r>
          </w:p>
        </w:tc>
      </w:tr>
      <w:tr w:rsidR="004341FE" w:rsidTr="002279AC">
        <w:trPr>
          <w:cantSplit/>
          <w:trHeight w:val="567"/>
          <w:jc w:val="center"/>
        </w:trPr>
        <w:tc>
          <w:tcPr>
            <w:tcW w:w="2471"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课程名称</w:t>
            </w:r>
          </w:p>
        </w:tc>
        <w:tc>
          <w:tcPr>
            <w:tcW w:w="546"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主讲人</w:t>
            </w:r>
          </w:p>
        </w:tc>
        <w:tc>
          <w:tcPr>
            <w:tcW w:w="1427"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单位及职务</w:t>
            </w:r>
          </w:p>
        </w:tc>
        <w:tc>
          <w:tcPr>
            <w:tcW w:w="554" w:type="pct"/>
            <w:vAlign w:val="center"/>
          </w:tcPr>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时长</w:t>
            </w:r>
          </w:p>
          <w:p w:rsidR="004341FE" w:rsidRDefault="004341FE" w:rsidP="002279AC">
            <w:pPr>
              <w:jc w:val="center"/>
              <w:rPr>
                <w:rFonts w:ascii="Times New Roman" w:eastAsia="仿宋_GB2312" w:hAnsi="Times New Roman" w:cs="Times New Roman"/>
                <w:b/>
                <w:sz w:val="24"/>
                <w:szCs w:val="24"/>
              </w:rPr>
            </w:pPr>
            <w:r>
              <w:rPr>
                <w:rFonts w:ascii="Times New Roman" w:eastAsia="仿宋_GB2312" w:hAnsi="Times New Roman" w:cs="Times New Roman" w:hint="eastAsia"/>
                <w:b/>
                <w:sz w:val="20"/>
                <w:szCs w:val="20"/>
              </w:rPr>
              <w:t>（</w:t>
            </w:r>
            <w:r>
              <w:rPr>
                <w:rFonts w:ascii="Times New Roman" w:eastAsia="仿宋_GB2312" w:hAnsi="Times New Roman" w:cs="Times New Roman"/>
                <w:b/>
                <w:sz w:val="20"/>
                <w:szCs w:val="20"/>
              </w:rPr>
              <w:t>分钟</w:t>
            </w:r>
            <w:r>
              <w:rPr>
                <w:rFonts w:ascii="Times New Roman" w:eastAsia="仿宋_GB2312" w:hAnsi="Times New Roman" w:cs="Times New Roman" w:hint="eastAsia"/>
                <w:b/>
                <w:sz w:val="20"/>
                <w:szCs w:val="20"/>
              </w:rPr>
              <w:t>）</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教师情绪调控与压力应对</w:t>
            </w:r>
          </w:p>
        </w:tc>
        <w:tc>
          <w:tcPr>
            <w:tcW w:w="546"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赵丽琴</w:t>
            </w:r>
          </w:p>
        </w:tc>
        <w:tc>
          <w:tcPr>
            <w:tcW w:w="1427"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北京工业大学文法学部社会工作系教授</w:t>
            </w:r>
          </w:p>
        </w:tc>
        <w:tc>
          <w:tcPr>
            <w:tcW w:w="554" w:type="pct"/>
            <w:vAlign w:val="center"/>
          </w:tcPr>
          <w:p w:rsidR="004341FE" w:rsidRDefault="004341FE" w:rsidP="002279A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w:t>
            </w:r>
          </w:p>
        </w:tc>
      </w:tr>
      <w:tr w:rsidR="004341FE" w:rsidTr="002279AC">
        <w:trPr>
          <w:cantSplit/>
          <w:trHeight w:val="567"/>
          <w:jc w:val="center"/>
        </w:trPr>
        <w:tc>
          <w:tcPr>
            <w:tcW w:w="2471" w:type="pct"/>
            <w:vAlign w:val="center"/>
          </w:tcPr>
          <w:p w:rsidR="004341FE" w:rsidRDefault="004341FE" w:rsidP="002279A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bCs/>
                <w:kern w:val="0"/>
                <w:sz w:val="24"/>
                <w:szCs w:val="24"/>
              </w:rPr>
              <w:t>高校教师心理健康维护</w:t>
            </w:r>
          </w:p>
        </w:tc>
        <w:tc>
          <w:tcPr>
            <w:tcW w:w="546"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李亚红</w:t>
            </w:r>
          </w:p>
        </w:tc>
        <w:tc>
          <w:tcPr>
            <w:tcW w:w="1427" w:type="pct"/>
            <w:vAlign w:val="center"/>
          </w:tcPr>
          <w:p w:rsidR="004341FE" w:rsidRDefault="004341FE" w:rsidP="002279A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中南民族大学教育学院副教授</w:t>
            </w:r>
          </w:p>
        </w:tc>
        <w:tc>
          <w:tcPr>
            <w:tcW w:w="554"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bCs/>
                <w:kern w:val="0"/>
                <w:sz w:val="24"/>
                <w:szCs w:val="24"/>
              </w:rPr>
              <w:t>61</w:t>
            </w:r>
          </w:p>
        </w:tc>
      </w:tr>
      <w:tr w:rsidR="004341FE" w:rsidTr="002279AC">
        <w:trPr>
          <w:cantSplit/>
          <w:trHeight w:val="567"/>
          <w:jc w:val="center"/>
        </w:trPr>
        <w:tc>
          <w:tcPr>
            <w:tcW w:w="2471" w:type="pct"/>
            <w:vAlign w:val="center"/>
          </w:tcPr>
          <w:p w:rsidR="004341FE" w:rsidRDefault="004341FE" w:rsidP="002279AC">
            <w:pPr>
              <w:widowControl/>
              <w:jc w:val="left"/>
              <w:textAlignment w:val="center"/>
              <w:rPr>
                <w:rFonts w:ascii="Times New Roman" w:eastAsia="仿宋_GB2312" w:hAnsi="Times New Roman" w:cs="Times New Roman"/>
                <w:kern w:val="0"/>
                <w:sz w:val="24"/>
                <w:szCs w:val="24"/>
              </w:rPr>
            </w:pPr>
            <w:hyperlink r:id="rId5" w:tgtFrame="https://study.enaea.edu.cn/_blank" w:tooltip="改变我们的生活——成为压力管理的高手" w:history="1">
              <w:r>
                <w:rPr>
                  <w:rFonts w:ascii="Times New Roman" w:eastAsia="仿宋_GB2312" w:hAnsi="Times New Roman" w:cs="Times New Roman"/>
                  <w:bCs/>
                  <w:kern w:val="0"/>
                  <w:sz w:val="24"/>
                  <w:szCs w:val="24"/>
                </w:rPr>
                <w:t>改变我们的生活</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成为压力管理的高手</w:t>
              </w:r>
            </w:hyperlink>
          </w:p>
        </w:tc>
        <w:tc>
          <w:tcPr>
            <w:tcW w:w="546"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徐</w:t>
            </w:r>
            <w:r>
              <w:rPr>
                <w:rFonts w:ascii="Times New Roman" w:eastAsia="仿宋_GB2312" w:hAnsi="Times New Roman" w:cs="Times New Roman" w:hint="eastAsia"/>
                <w:kern w:val="0"/>
                <w:sz w:val="24"/>
                <w:szCs w:val="24"/>
              </w:rPr>
              <w:t xml:space="preserve">  </w:t>
            </w:r>
            <w:proofErr w:type="gramStart"/>
            <w:r>
              <w:rPr>
                <w:rFonts w:ascii="Times New Roman" w:eastAsia="仿宋_GB2312" w:hAnsi="Times New Roman" w:cs="Times New Roman" w:hint="eastAsia"/>
                <w:kern w:val="0"/>
                <w:sz w:val="24"/>
                <w:szCs w:val="24"/>
              </w:rPr>
              <w:t>斌</w:t>
            </w:r>
            <w:proofErr w:type="gramEnd"/>
          </w:p>
        </w:tc>
        <w:tc>
          <w:tcPr>
            <w:tcW w:w="1427" w:type="pct"/>
            <w:vAlign w:val="center"/>
          </w:tcPr>
          <w:p w:rsidR="004341FE" w:rsidRDefault="004341FE" w:rsidP="002279A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首都经济贸易大学劳动经济学院教授</w:t>
            </w:r>
          </w:p>
        </w:tc>
        <w:tc>
          <w:tcPr>
            <w:tcW w:w="554" w:type="pct"/>
            <w:vAlign w:val="center"/>
          </w:tcPr>
          <w:p w:rsidR="004341FE" w:rsidRDefault="004341FE" w:rsidP="002279A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114</w:t>
            </w:r>
          </w:p>
        </w:tc>
      </w:tr>
      <w:tr w:rsidR="004341FE" w:rsidTr="002279AC">
        <w:trPr>
          <w:cantSplit/>
          <w:trHeight w:val="567"/>
          <w:jc w:val="center"/>
        </w:trPr>
        <w:tc>
          <w:tcPr>
            <w:tcW w:w="2471" w:type="pct"/>
            <w:vAlign w:val="center"/>
          </w:tcPr>
          <w:p w:rsidR="004341FE" w:rsidRDefault="004341FE" w:rsidP="002279AC">
            <w:pPr>
              <w:widowControl/>
              <w:adjustRightInd w:val="0"/>
              <w:snapToGrid w:val="0"/>
              <w:jc w:val="left"/>
              <w:textAlignment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hint="eastAsia"/>
                <w:bCs/>
                <w:color w:val="000000"/>
                <w:kern w:val="0"/>
                <w:sz w:val="24"/>
                <w:szCs w:val="24"/>
              </w:rPr>
              <w:t>如何科学管理情绪</w:t>
            </w:r>
          </w:p>
        </w:tc>
        <w:tc>
          <w:tcPr>
            <w:tcW w:w="546" w:type="pct"/>
            <w:vAlign w:val="center"/>
          </w:tcPr>
          <w:p w:rsidR="004341FE" w:rsidRDefault="004341FE" w:rsidP="002279AC">
            <w:pPr>
              <w:widowControl/>
              <w:adjustRightInd w:val="0"/>
              <w:snapToGrid w:val="0"/>
              <w:jc w:val="center"/>
              <w:textAlignment w:val="center"/>
              <w:rPr>
                <w:rFonts w:ascii="Times New Roman" w:eastAsia="仿宋_GB2312" w:hAnsi="Times New Roman" w:cs="Times New Roman"/>
                <w:bCs/>
                <w:color w:val="000000"/>
                <w:kern w:val="0"/>
                <w:sz w:val="24"/>
                <w:szCs w:val="24"/>
              </w:rPr>
            </w:pPr>
            <w:proofErr w:type="gramStart"/>
            <w:r>
              <w:rPr>
                <w:rFonts w:ascii="Times New Roman" w:eastAsia="仿宋_GB2312" w:hAnsi="Times New Roman" w:cs="Times New Roman" w:hint="eastAsia"/>
                <w:bCs/>
                <w:color w:val="000000"/>
                <w:kern w:val="0"/>
                <w:sz w:val="24"/>
                <w:szCs w:val="24"/>
              </w:rPr>
              <w:t>闫</w:t>
            </w:r>
            <w:proofErr w:type="gramEnd"/>
            <w:r>
              <w:rPr>
                <w:rFonts w:ascii="Times New Roman" w:eastAsia="仿宋_GB2312" w:hAnsi="Times New Roman" w:cs="Times New Roman" w:hint="eastAsia"/>
                <w:bCs/>
                <w:color w:val="000000"/>
                <w:kern w:val="0"/>
                <w:sz w:val="24"/>
                <w:szCs w:val="24"/>
              </w:rPr>
              <w:t xml:space="preserve">  </w:t>
            </w:r>
            <w:r>
              <w:rPr>
                <w:rFonts w:ascii="Times New Roman" w:eastAsia="仿宋_GB2312" w:hAnsi="Times New Roman" w:cs="Times New Roman" w:hint="eastAsia"/>
                <w:bCs/>
                <w:color w:val="000000"/>
                <w:kern w:val="0"/>
                <w:sz w:val="24"/>
                <w:szCs w:val="24"/>
              </w:rPr>
              <w:t>芳</w:t>
            </w:r>
          </w:p>
        </w:tc>
        <w:tc>
          <w:tcPr>
            <w:tcW w:w="1427" w:type="pct"/>
            <w:vAlign w:val="center"/>
          </w:tcPr>
          <w:p w:rsidR="004341FE" w:rsidRDefault="004341FE" w:rsidP="002279AC">
            <w:pPr>
              <w:widowControl/>
              <w:adjustRightInd w:val="0"/>
              <w:snapToGrid w:val="0"/>
              <w:jc w:val="left"/>
              <w:textAlignment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hint="eastAsia"/>
                <w:bCs/>
                <w:color w:val="000000"/>
                <w:kern w:val="0"/>
                <w:sz w:val="24"/>
                <w:szCs w:val="24"/>
              </w:rPr>
              <w:t>首都医科大学附属北京安定医院国家精神心理疾病临床医学研究中心知名专家</w:t>
            </w:r>
          </w:p>
        </w:tc>
        <w:tc>
          <w:tcPr>
            <w:tcW w:w="554" w:type="pct"/>
            <w:vAlign w:val="center"/>
          </w:tcPr>
          <w:p w:rsidR="004341FE" w:rsidRDefault="004341FE" w:rsidP="002279AC">
            <w:pPr>
              <w:widowControl/>
              <w:adjustRightInd w:val="0"/>
              <w:snapToGrid w:val="0"/>
              <w:jc w:val="center"/>
              <w:textAlignment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hint="eastAsia"/>
                <w:bCs/>
                <w:color w:val="000000"/>
                <w:kern w:val="0"/>
                <w:sz w:val="24"/>
                <w:szCs w:val="24"/>
              </w:rPr>
              <w:t>110</w:t>
            </w:r>
          </w:p>
        </w:tc>
      </w:tr>
      <w:tr w:rsidR="004341FE" w:rsidTr="002279AC">
        <w:trPr>
          <w:cantSplit/>
          <w:trHeight w:val="567"/>
          <w:jc w:val="center"/>
        </w:trPr>
        <w:tc>
          <w:tcPr>
            <w:tcW w:w="2471" w:type="pct"/>
            <w:vAlign w:val="center"/>
          </w:tcPr>
          <w:p w:rsidR="004341FE" w:rsidRDefault="004341FE" w:rsidP="002279AC">
            <w:pPr>
              <w:widowControl/>
              <w:adjustRightInd w:val="0"/>
              <w:snapToGrid w:val="0"/>
              <w:jc w:val="left"/>
              <w:textAlignment w:val="center"/>
              <w:rPr>
                <w:rFonts w:ascii="Times New Roman" w:eastAsia="仿宋_GB2312" w:hAnsi="Times New Roman" w:cs="Times New Roman"/>
                <w:bCs/>
                <w:kern w:val="0"/>
                <w:sz w:val="24"/>
                <w:szCs w:val="24"/>
              </w:rPr>
            </w:pPr>
            <w:r>
              <w:rPr>
                <w:rFonts w:ascii="Times New Roman" w:eastAsia="仿宋_GB2312" w:hAnsi="Times New Roman" w:cs="Times New Roman" w:hint="eastAsia"/>
                <w:bCs/>
                <w:kern w:val="0"/>
                <w:sz w:val="24"/>
                <w:szCs w:val="24"/>
              </w:rPr>
              <w:t>社会文化与幸福</w:t>
            </w:r>
          </w:p>
        </w:tc>
        <w:tc>
          <w:tcPr>
            <w:tcW w:w="546" w:type="pct"/>
            <w:vAlign w:val="center"/>
          </w:tcPr>
          <w:p w:rsidR="004341FE" w:rsidRDefault="004341FE" w:rsidP="002279AC">
            <w:pPr>
              <w:widowControl/>
              <w:adjustRightInd w:val="0"/>
              <w:snapToGrid w:val="0"/>
              <w:jc w:val="center"/>
              <w:textAlignment w:val="center"/>
              <w:rPr>
                <w:rFonts w:ascii="Times New Roman" w:eastAsia="仿宋_GB2312" w:hAnsi="Times New Roman" w:cs="Times New Roman"/>
                <w:bCs/>
                <w:kern w:val="0"/>
                <w:sz w:val="24"/>
                <w:szCs w:val="24"/>
              </w:rPr>
            </w:pPr>
            <w:proofErr w:type="gramStart"/>
            <w:r>
              <w:rPr>
                <w:rFonts w:ascii="Times New Roman" w:eastAsia="仿宋_GB2312" w:hAnsi="Times New Roman" w:cs="Times New Roman" w:hint="eastAsia"/>
                <w:bCs/>
                <w:kern w:val="0"/>
                <w:sz w:val="24"/>
                <w:szCs w:val="24"/>
              </w:rPr>
              <w:t>费俊峰</w:t>
            </w:r>
            <w:proofErr w:type="gramEnd"/>
          </w:p>
        </w:tc>
        <w:tc>
          <w:tcPr>
            <w:tcW w:w="1427" w:type="pct"/>
            <w:vAlign w:val="center"/>
          </w:tcPr>
          <w:p w:rsidR="004341FE" w:rsidRDefault="004341FE" w:rsidP="002279AC">
            <w:pPr>
              <w:widowControl/>
              <w:adjustRightInd w:val="0"/>
              <w:snapToGrid w:val="0"/>
              <w:jc w:val="left"/>
              <w:textAlignment w:val="center"/>
              <w:rPr>
                <w:rFonts w:ascii="Times New Roman" w:eastAsia="仿宋_GB2312" w:hAnsi="Times New Roman" w:cs="Times New Roman"/>
                <w:bCs/>
                <w:kern w:val="0"/>
                <w:sz w:val="24"/>
                <w:szCs w:val="24"/>
              </w:rPr>
            </w:pPr>
            <w:r>
              <w:rPr>
                <w:rFonts w:ascii="Times New Roman" w:eastAsia="仿宋_GB2312" w:hAnsi="Times New Roman" w:cs="Times New Roman" w:hint="eastAsia"/>
                <w:bCs/>
                <w:kern w:val="0"/>
                <w:sz w:val="24"/>
                <w:szCs w:val="24"/>
              </w:rPr>
              <w:t>南京大学心理健康教育与研究中心副教授</w:t>
            </w:r>
          </w:p>
        </w:tc>
        <w:tc>
          <w:tcPr>
            <w:tcW w:w="554" w:type="pct"/>
            <w:vAlign w:val="center"/>
          </w:tcPr>
          <w:p w:rsidR="004341FE" w:rsidRDefault="004341FE" w:rsidP="002279AC">
            <w:pPr>
              <w:widowControl/>
              <w:adjustRightInd w:val="0"/>
              <w:snapToGrid w:val="0"/>
              <w:jc w:val="center"/>
              <w:textAlignment w:val="center"/>
              <w:rPr>
                <w:rFonts w:ascii="Times New Roman" w:eastAsia="仿宋_GB2312" w:hAnsi="Times New Roman" w:cs="Times New Roman"/>
                <w:bCs/>
                <w:kern w:val="0"/>
                <w:sz w:val="24"/>
                <w:szCs w:val="24"/>
              </w:rPr>
            </w:pPr>
            <w:r>
              <w:rPr>
                <w:rFonts w:ascii="Times New Roman" w:eastAsia="仿宋_GB2312" w:hAnsi="Times New Roman" w:cs="Times New Roman" w:hint="eastAsia"/>
                <w:bCs/>
                <w:kern w:val="0"/>
                <w:sz w:val="24"/>
                <w:szCs w:val="24"/>
              </w:rPr>
              <w:t>77</w:t>
            </w:r>
          </w:p>
        </w:tc>
      </w:tr>
      <w:tr w:rsidR="004341FE" w:rsidTr="002279AC">
        <w:trPr>
          <w:cantSplit/>
          <w:trHeight w:val="567"/>
          <w:jc w:val="center"/>
        </w:trPr>
        <w:tc>
          <w:tcPr>
            <w:tcW w:w="2471" w:type="pct"/>
            <w:vAlign w:val="center"/>
          </w:tcPr>
          <w:p w:rsidR="004341FE" w:rsidRDefault="004341FE" w:rsidP="002279AC">
            <w:pPr>
              <w:widowControl/>
              <w:jc w:val="left"/>
              <w:textAlignment w:val="center"/>
              <w:rPr>
                <w:rFonts w:ascii="仿宋_GB2312" w:eastAsia="仿宋_GB2312" w:hAnsi="宋体" w:cs="仿宋_GB2312" w:hint="eastAsia"/>
                <w:color w:val="000000"/>
                <w:sz w:val="24"/>
                <w:szCs w:val="24"/>
              </w:rPr>
            </w:pPr>
            <w:r>
              <w:rPr>
                <w:rFonts w:ascii="仿宋_GB2312" w:eastAsia="仿宋_GB2312" w:hAnsi="宋体" w:cs="仿宋_GB2312" w:hint="eastAsia"/>
                <w:color w:val="000000"/>
                <w:kern w:val="0"/>
                <w:sz w:val="24"/>
                <w:szCs w:val="24"/>
                <w:lang w:bidi="ar"/>
              </w:rPr>
              <w:t>培养阳光心态</w:t>
            </w:r>
            <w:r>
              <w:rPr>
                <w:rStyle w:val="font21"/>
                <w:rFonts w:eastAsia="仿宋_GB2312"/>
                <w:lang w:bidi="ar"/>
              </w:rPr>
              <w:t xml:space="preserve"> </w:t>
            </w:r>
            <w:r>
              <w:rPr>
                <w:rStyle w:val="font61"/>
                <w:rFonts w:hAnsi="宋体"/>
                <w:lang w:bidi="ar"/>
              </w:rPr>
              <w:t>营造积极人际关系</w:t>
            </w:r>
          </w:p>
        </w:tc>
        <w:tc>
          <w:tcPr>
            <w:tcW w:w="546" w:type="pct"/>
            <w:vAlign w:val="center"/>
          </w:tcPr>
          <w:p w:rsidR="004341FE" w:rsidRDefault="004341FE" w:rsidP="002279AC">
            <w:pPr>
              <w:widowControl/>
              <w:jc w:val="center"/>
              <w:textAlignment w:val="center"/>
              <w:rPr>
                <w:rFonts w:ascii="Times New Roman" w:hAnsi="Times New Roman" w:cs="Times New Roman"/>
                <w:color w:val="000000"/>
                <w:sz w:val="24"/>
                <w:szCs w:val="24"/>
              </w:rPr>
            </w:pPr>
            <w:r>
              <w:rPr>
                <w:rStyle w:val="font61"/>
                <w:rFonts w:hAnsi="Times New Roman"/>
                <w:lang w:bidi="ar"/>
              </w:rPr>
              <w:t>杨凤池</w:t>
            </w:r>
          </w:p>
        </w:tc>
        <w:tc>
          <w:tcPr>
            <w:tcW w:w="1427" w:type="pct"/>
            <w:vAlign w:val="center"/>
          </w:tcPr>
          <w:p w:rsidR="004341FE" w:rsidRDefault="004341FE" w:rsidP="002279AC">
            <w:pPr>
              <w:widowControl/>
              <w:jc w:val="left"/>
              <w:textAlignment w:val="center"/>
              <w:rPr>
                <w:rFonts w:ascii="Times New Roman" w:hAnsi="Times New Roman" w:cs="Times New Roman"/>
                <w:color w:val="000000"/>
                <w:sz w:val="24"/>
                <w:szCs w:val="24"/>
              </w:rPr>
            </w:pPr>
            <w:r>
              <w:rPr>
                <w:rStyle w:val="font61"/>
                <w:rFonts w:hAnsi="Times New Roman"/>
                <w:lang w:bidi="ar"/>
              </w:rPr>
              <w:t>首都医科大学教授</w:t>
            </w:r>
          </w:p>
        </w:tc>
        <w:tc>
          <w:tcPr>
            <w:tcW w:w="554" w:type="pct"/>
            <w:vAlign w:val="center"/>
          </w:tcPr>
          <w:p w:rsidR="004341FE" w:rsidRDefault="004341FE" w:rsidP="002279AC">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122</w:t>
            </w:r>
          </w:p>
        </w:tc>
      </w:tr>
    </w:tbl>
    <w:p w:rsidR="004341FE" w:rsidRDefault="004341FE" w:rsidP="004341FE">
      <w:pPr>
        <w:rPr>
          <w:rFonts w:ascii="Times New Roman" w:eastAsia="仿宋_GB2312" w:hAnsi="Times New Roman" w:cs="Times New Roman"/>
          <w:kern w:val="0"/>
        </w:rPr>
      </w:pPr>
      <w:r>
        <w:rPr>
          <w:rFonts w:ascii="Times New Roman" w:eastAsia="仿宋_GB2312" w:hAnsi="Times New Roman" w:cs="Times New Roman"/>
          <w:kern w:val="0"/>
        </w:rPr>
        <w:t>说明：</w:t>
      </w:r>
      <w:r>
        <w:rPr>
          <w:rFonts w:ascii="Times New Roman" w:eastAsia="仿宋_GB2312" w:hAnsi="Times New Roman" w:cs="Times New Roman"/>
          <w:kern w:val="0"/>
        </w:rPr>
        <w:t>1.</w:t>
      </w:r>
      <w:r>
        <w:rPr>
          <w:rFonts w:ascii="Times New Roman" w:eastAsia="仿宋_GB2312" w:hAnsi="Times New Roman" w:cs="Times New Roman"/>
          <w:kern w:val="0"/>
        </w:rPr>
        <w:t>个别课程或稍有调整，请以平台最终发布课程为准；</w:t>
      </w:r>
    </w:p>
    <w:p w:rsidR="00CC0012" w:rsidRPr="004341FE" w:rsidRDefault="004341FE" w:rsidP="004341FE">
      <w:pPr>
        <w:ind w:firstLineChars="300" w:firstLine="630"/>
        <w:rPr>
          <w:rFonts w:ascii="Times New Roman" w:eastAsia="仿宋_GB2312" w:hAnsi="Times New Roman" w:cs="Times New Roman"/>
          <w:kern w:val="0"/>
        </w:rPr>
      </w:pPr>
      <w:r>
        <w:rPr>
          <w:rFonts w:ascii="Times New Roman" w:eastAsia="仿宋_GB2312" w:hAnsi="Times New Roman" w:cs="Times New Roman"/>
          <w:kern w:val="0"/>
        </w:rPr>
        <w:t>2.</w:t>
      </w:r>
      <w:r>
        <w:rPr>
          <w:rFonts w:ascii="Times New Roman" w:eastAsia="仿宋_GB2312" w:hAnsi="Times New Roman" w:cs="Times New Roman"/>
          <w:kern w:val="0"/>
        </w:rPr>
        <w:t>课程主讲人职务为课程录制时的职务。</w:t>
      </w:r>
      <w:bookmarkStart w:id="0" w:name="_GoBack"/>
      <w:bookmarkEnd w:id="0"/>
    </w:p>
    <w:sectPr w:rsidR="00CC0012" w:rsidRPr="004341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1FE"/>
    <w:rsid w:val="00020EF0"/>
    <w:rsid w:val="00043259"/>
    <w:rsid w:val="00061714"/>
    <w:rsid w:val="000A707A"/>
    <w:rsid w:val="000D2610"/>
    <w:rsid w:val="000F4710"/>
    <w:rsid w:val="00141D38"/>
    <w:rsid w:val="001818F8"/>
    <w:rsid w:val="001839B1"/>
    <w:rsid w:val="00187D7A"/>
    <w:rsid w:val="001C6B13"/>
    <w:rsid w:val="001F3A7C"/>
    <w:rsid w:val="002255D4"/>
    <w:rsid w:val="002A5420"/>
    <w:rsid w:val="0035769A"/>
    <w:rsid w:val="0037396A"/>
    <w:rsid w:val="003C44D5"/>
    <w:rsid w:val="003C5136"/>
    <w:rsid w:val="004341FE"/>
    <w:rsid w:val="00455961"/>
    <w:rsid w:val="0046333F"/>
    <w:rsid w:val="00467FA3"/>
    <w:rsid w:val="004C5538"/>
    <w:rsid w:val="00500374"/>
    <w:rsid w:val="00514161"/>
    <w:rsid w:val="0051764F"/>
    <w:rsid w:val="005620F1"/>
    <w:rsid w:val="005A4B27"/>
    <w:rsid w:val="005B367C"/>
    <w:rsid w:val="005B7F70"/>
    <w:rsid w:val="005C4B33"/>
    <w:rsid w:val="005F1C2E"/>
    <w:rsid w:val="0063091C"/>
    <w:rsid w:val="00663D5B"/>
    <w:rsid w:val="00675839"/>
    <w:rsid w:val="006D5460"/>
    <w:rsid w:val="006E0040"/>
    <w:rsid w:val="006F5548"/>
    <w:rsid w:val="007E37CF"/>
    <w:rsid w:val="00822F2F"/>
    <w:rsid w:val="00872333"/>
    <w:rsid w:val="0088301D"/>
    <w:rsid w:val="008A1837"/>
    <w:rsid w:val="008A24DA"/>
    <w:rsid w:val="008C26E8"/>
    <w:rsid w:val="00994ADA"/>
    <w:rsid w:val="00997BB7"/>
    <w:rsid w:val="009D2E1B"/>
    <w:rsid w:val="009D74E1"/>
    <w:rsid w:val="00A042E9"/>
    <w:rsid w:val="00A55B96"/>
    <w:rsid w:val="00A84574"/>
    <w:rsid w:val="00A908B8"/>
    <w:rsid w:val="00B164C8"/>
    <w:rsid w:val="00B32EB8"/>
    <w:rsid w:val="00B44757"/>
    <w:rsid w:val="00B500FB"/>
    <w:rsid w:val="00B91993"/>
    <w:rsid w:val="00B975D3"/>
    <w:rsid w:val="00BC3867"/>
    <w:rsid w:val="00C850F5"/>
    <w:rsid w:val="00CA41A5"/>
    <w:rsid w:val="00CB2509"/>
    <w:rsid w:val="00CC0012"/>
    <w:rsid w:val="00CC3FEF"/>
    <w:rsid w:val="00CF4414"/>
    <w:rsid w:val="00D00382"/>
    <w:rsid w:val="00D01182"/>
    <w:rsid w:val="00DC45C1"/>
    <w:rsid w:val="00DE62B2"/>
    <w:rsid w:val="00E40CB0"/>
    <w:rsid w:val="00E42F41"/>
    <w:rsid w:val="00E448AD"/>
    <w:rsid w:val="00E5683C"/>
    <w:rsid w:val="00E86329"/>
    <w:rsid w:val="00EA5D55"/>
    <w:rsid w:val="00ED5591"/>
    <w:rsid w:val="00EE3ADB"/>
    <w:rsid w:val="00F3388C"/>
    <w:rsid w:val="00F439D1"/>
    <w:rsid w:val="00F83B28"/>
    <w:rsid w:val="00F94667"/>
    <w:rsid w:val="00FA0B0B"/>
    <w:rsid w:val="00FB1413"/>
    <w:rsid w:val="00FB1B5E"/>
    <w:rsid w:val="00FD077C"/>
    <w:rsid w:val="00FD1582"/>
    <w:rsid w:val="00FD44AB"/>
    <w:rsid w:val="00FE57F8"/>
    <w:rsid w:val="00FF1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341FE"/>
    <w:pPr>
      <w:widowControl w:val="0"/>
      <w:jc w:val="both"/>
    </w:pPr>
    <w:rPr>
      <w:rFonts w:ascii="Calibri" w:eastAsia="宋体" w:hAnsi="Calibri" w:cs="黑体"/>
    </w:rPr>
  </w:style>
  <w:style w:type="paragraph" w:styleId="1">
    <w:name w:val="heading 1"/>
    <w:basedOn w:val="a"/>
    <w:next w:val="a"/>
    <w:link w:val="1Char"/>
    <w:uiPriority w:val="9"/>
    <w:qFormat/>
    <w:rsid w:val="004341F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qFormat/>
    <w:rsid w:val="004341FE"/>
    <w:rPr>
      <w:rFonts w:ascii="Times New Roman" w:hAnsi="Times New Roman" w:cs="Times New Roman" w:hint="default"/>
      <w:color w:val="000000"/>
      <w:sz w:val="24"/>
      <w:szCs w:val="24"/>
      <w:u w:val="none"/>
    </w:rPr>
  </w:style>
  <w:style w:type="character" w:customStyle="1" w:styleId="font61">
    <w:name w:val="font61"/>
    <w:qFormat/>
    <w:rsid w:val="004341FE"/>
    <w:rPr>
      <w:rFonts w:ascii="仿宋_GB2312" w:eastAsia="仿宋_GB2312" w:cs="仿宋_GB2312"/>
      <w:color w:val="000000"/>
      <w:sz w:val="24"/>
      <w:szCs w:val="24"/>
      <w:u w:val="none"/>
    </w:rPr>
  </w:style>
  <w:style w:type="character" w:customStyle="1" w:styleId="1Char">
    <w:name w:val="标题 1 Char"/>
    <w:basedOn w:val="a0"/>
    <w:link w:val="1"/>
    <w:uiPriority w:val="9"/>
    <w:rsid w:val="004341FE"/>
    <w:rPr>
      <w:rFonts w:ascii="Calibri" w:eastAsia="宋体" w:hAnsi="Calibri" w:cs="黑体"/>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341FE"/>
    <w:pPr>
      <w:widowControl w:val="0"/>
      <w:jc w:val="both"/>
    </w:pPr>
    <w:rPr>
      <w:rFonts w:ascii="Calibri" w:eastAsia="宋体" w:hAnsi="Calibri" w:cs="黑体"/>
    </w:rPr>
  </w:style>
  <w:style w:type="paragraph" w:styleId="1">
    <w:name w:val="heading 1"/>
    <w:basedOn w:val="a"/>
    <w:next w:val="a"/>
    <w:link w:val="1Char"/>
    <w:uiPriority w:val="9"/>
    <w:qFormat/>
    <w:rsid w:val="004341F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qFormat/>
    <w:rsid w:val="004341FE"/>
    <w:rPr>
      <w:rFonts w:ascii="Times New Roman" w:hAnsi="Times New Roman" w:cs="Times New Roman" w:hint="default"/>
      <w:color w:val="000000"/>
      <w:sz w:val="24"/>
      <w:szCs w:val="24"/>
      <w:u w:val="none"/>
    </w:rPr>
  </w:style>
  <w:style w:type="character" w:customStyle="1" w:styleId="font61">
    <w:name w:val="font61"/>
    <w:qFormat/>
    <w:rsid w:val="004341FE"/>
    <w:rPr>
      <w:rFonts w:ascii="仿宋_GB2312" w:eastAsia="仿宋_GB2312" w:cs="仿宋_GB2312"/>
      <w:color w:val="000000"/>
      <w:sz w:val="24"/>
      <w:szCs w:val="24"/>
      <w:u w:val="none"/>
    </w:rPr>
  </w:style>
  <w:style w:type="character" w:customStyle="1" w:styleId="1Char">
    <w:name w:val="标题 1 Char"/>
    <w:basedOn w:val="a0"/>
    <w:link w:val="1"/>
    <w:uiPriority w:val="9"/>
    <w:rsid w:val="004341FE"/>
    <w:rPr>
      <w:rFonts w:ascii="Calibri" w:eastAsia="宋体" w:hAnsi="Calibri" w:cs="黑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udy.enaea.edu.cn/kecheng/detail_29484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2022-09-27T08:22:00Z</dcterms:created>
  <dcterms:modified xsi:type="dcterms:W3CDTF">2022-09-27T08:23:00Z</dcterms:modified>
</cp:coreProperties>
</file>