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17AF">
      <w:pPr>
        <w:spacing w:after="0" w:line="240" w:lineRule="auto"/>
        <w:jc w:val="center"/>
        <w:rPr>
          <w:rFonts w:hint="eastAsia" w:ascii="方正小标宋简体" w:hAnsi="宋体" w:eastAsia="方正小标宋简体"/>
          <w:color w:val="000000"/>
          <w:sz w:val="36"/>
          <w:szCs w:val="36"/>
          <w14:ligatures w14:val="none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14:ligatures w14:val="none"/>
        </w:rPr>
        <w:t>南京中医药大学正源国医馆季光奖学金评定细则</w:t>
      </w:r>
    </w:p>
    <w:p w14:paraId="13DBD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14:ligatures w14:val="none"/>
        </w:rPr>
      </w:pPr>
    </w:p>
    <w:p w14:paraId="7E09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0" w:lineRule="exact"/>
        <w:ind w:firstLine="480" w:firstLineChars="200"/>
        <w:jc w:val="both"/>
        <w:textAlignment w:val="auto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南京中医药大学季光教授热爱祖国、热爱中医药教育事业，特在我校设立“正源国医馆季光奖学金”，旨在激励我校学术成绩优异、专业实践突出、积极参与社会服务业，具有良好道德品质和身体素质的学生，刻苦学习，弘扬祖国传统文化，传承祖国传统医学。具体评定细则如下：</w:t>
      </w:r>
    </w:p>
    <w:p w14:paraId="18C7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0" w:lineRule="exact"/>
        <w:ind w:firstLine="482" w:firstLineChars="200"/>
        <w:jc w:val="both"/>
        <w:textAlignment w:val="auto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一、奖励对象</w:t>
      </w:r>
    </w:p>
    <w:p w14:paraId="0937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0" w:lineRule="exact"/>
        <w:ind w:firstLine="480" w:firstLineChars="200"/>
        <w:jc w:val="both"/>
        <w:textAlignment w:val="auto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南京中医药大学在籍的品学兼优的全日制本科三、四年级学生。</w:t>
      </w:r>
    </w:p>
    <w:p w14:paraId="391AEA16">
      <w:pPr>
        <w:spacing w:after="0" w:line="410" w:lineRule="exact"/>
        <w:ind w:firstLine="482" w:firstLineChars="200"/>
        <w:jc w:val="both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二、奖励名额及标准</w:t>
      </w:r>
    </w:p>
    <w:p w14:paraId="5893334B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每年资助 10名学生，资助金额为每人每年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6800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元人民币，其中中医学专业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  <w14:ligatures w14:val="none"/>
        </w:rPr>
        <w:t>（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不包含农村订单定向和带方向的专业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  <w14:ligatures w14:val="none"/>
        </w:rPr>
        <w:t>）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5人，中西医临床医学专业 2人，中药学专业 3人。</w:t>
      </w:r>
      <w:bookmarkStart w:id="0" w:name="_GoBack"/>
      <w:bookmarkEnd w:id="0"/>
    </w:p>
    <w:p w14:paraId="7956BC31">
      <w:pPr>
        <w:spacing w:after="0" w:line="410" w:lineRule="exact"/>
        <w:ind w:firstLine="482" w:firstLineChars="200"/>
        <w:jc w:val="both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三、申请条件</w:t>
      </w:r>
    </w:p>
    <w:p w14:paraId="0F7E8C41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1.热爱祖国，拥护中国共产党的领导；</w:t>
      </w:r>
    </w:p>
    <w:p w14:paraId="04D7552F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2.遵守宪法和法律，遵守学校规章制度；</w:t>
      </w:r>
    </w:p>
    <w:p w14:paraId="53EBAF0F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3.综合素质高，热心班级事务和公益活动；</w:t>
      </w:r>
    </w:p>
    <w:p w14:paraId="13A7BB21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4.诚实守信，学习刻苦，专业成绩优秀，首考无挂科，一年必修课学习成绩平均绩点不低于 3.5，排名进入专业前 10%；</w:t>
      </w:r>
    </w:p>
    <w:p w14:paraId="24C28AF3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5.有体育课的年级体育成绩为合格，并同时达到《学生体质健康标准》良好等级，无体育课年级的同学须达到《学生体质健康标准》良好等级；</w:t>
      </w:r>
    </w:p>
    <w:p w14:paraId="48F26205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6.同等条件下评定学院有1名家庭经济困难学生优先名额。</w:t>
      </w:r>
    </w:p>
    <w:p w14:paraId="15A728CB">
      <w:pPr>
        <w:spacing w:after="0" w:line="410" w:lineRule="exact"/>
        <w:ind w:firstLine="482" w:firstLineChars="200"/>
        <w:jc w:val="both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四、评选时间及程序</w:t>
      </w:r>
    </w:p>
    <w:p w14:paraId="48D4B875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1.评选时间：每年 3月-4月。</w:t>
      </w:r>
    </w:p>
    <w:p w14:paraId="23B529A3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2.评选程序</w:t>
      </w:r>
    </w:p>
    <w:p w14:paraId="780B107A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（1）学生本人提出书面申请，经班级评议推荐、学院初审，合格者院内公示三天；</w:t>
      </w:r>
    </w:p>
    <w:p w14:paraId="5B841659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（2）初审合格者填写《南京中医药大学正源国医馆季光奖学金申请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审批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表》，由所在学院签署意见后送学生工作处，学生工作处汇总报学校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学生资助工作领导小组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评审；</w:t>
      </w:r>
    </w:p>
    <w:p w14:paraId="755A4240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（3）学生工作处将校级评审出的名单在全校范围公示五天；</w:t>
      </w:r>
    </w:p>
    <w:p w14:paraId="22AC7D00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（4）将公示无异议的名单及材料报南京中医药大学教育发展基金会审核。</w:t>
      </w:r>
    </w:p>
    <w:p w14:paraId="6EE1FEE5">
      <w:pPr>
        <w:spacing w:after="0" w:line="410" w:lineRule="exact"/>
        <w:ind w:firstLine="482" w:firstLineChars="200"/>
        <w:jc w:val="both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五、监督</w:t>
      </w:r>
    </w:p>
    <w:p w14:paraId="6EFC960B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学校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学生资助工作领导小组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将对受奖励学生的家庭经济状况进行随机抽查，对弄虚作假者，除全额退还奖学金外，还将依照《南京中医药大学学生违纪处分实施细则（试行）》的有关规定给予相应的纪律处分。</w:t>
      </w:r>
    </w:p>
    <w:p w14:paraId="6B1511C4">
      <w:pPr>
        <w:spacing w:after="0" w:line="410" w:lineRule="exact"/>
        <w:ind w:firstLine="482" w:firstLineChars="200"/>
        <w:jc w:val="both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六、附则</w:t>
      </w:r>
    </w:p>
    <w:p w14:paraId="22576A17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（1）本评选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细则</w:t>
      </w:r>
      <w:r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的制定与修订事宜，由南京中医药大学学生工作处与资助方通过协商共同确定，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由学校学生工作处负责解释。</w:t>
      </w:r>
    </w:p>
    <w:p w14:paraId="0E8DBEC3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（2）凡获得正源国医馆季光奖学金者，正源国医馆将优先为其提供学习、就业机会。</w:t>
      </w:r>
    </w:p>
    <w:p w14:paraId="5E11811C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（3）凡获得正源国医馆季光奖学金者，需参加医馆在学校举办的定期学术交流。</w:t>
      </w:r>
    </w:p>
    <w:p w14:paraId="54E6204E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</w:p>
    <w:p w14:paraId="6FE39E2B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</w:p>
    <w:p w14:paraId="14408FA7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6AF76D8C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35E89885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21F9D1CD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7E9186A0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070DA718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4DDA5137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145B7457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69CF6A58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3B7DECEC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6B340E28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5EE9E8D2">
      <w:pPr>
        <w:jc w:val="both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73534099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wOGRmNjg5MzIyOGI2MDVkNjcxMjBhZmI5NGQzYWEifQ=="/>
  </w:docVars>
  <w:rsids>
    <w:rsidRoot w:val="00EB0C8D"/>
    <w:rsid w:val="00051B35"/>
    <w:rsid w:val="00172288"/>
    <w:rsid w:val="00593E1C"/>
    <w:rsid w:val="0092750F"/>
    <w:rsid w:val="009A3779"/>
    <w:rsid w:val="00C72A1B"/>
    <w:rsid w:val="00CF0A75"/>
    <w:rsid w:val="00EB0C8D"/>
    <w:rsid w:val="060A2B37"/>
    <w:rsid w:val="07641AFA"/>
    <w:rsid w:val="08F1695C"/>
    <w:rsid w:val="0A5A3C37"/>
    <w:rsid w:val="0F1042E0"/>
    <w:rsid w:val="2A77613D"/>
    <w:rsid w:val="34D93E71"/>
    <w:rsid w:val="35C83CF1"/>
    <w:rsid w:val="3738640A"/>
    <w:rsid w:val="47EC1AC1"/>
    <w:rsid w:val="4947241E"/>
    <w:rsid w:val="4EFC1217"/>
    <w:rsid w:val="5BF00EFF"/>
    <w:rsid w:val="6D0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889</Words>
  <Characters>906</Characters>
  <Lines>6</Lines>
  <Paragraphs>1</Paragraphs>
  <TotalTime>0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2024-09-20T03:42:00Z</dcterms:created>
  <dc:creator>yuan zheng</dc:creator>
  <cp:lastModifiedBy>臧迪</cp:lastModifiedBy>
  <cp:lastPrinted>2025-03-24T08:50:00Z</cp:lastPrinted>
  <dcterms:modified xsi:type="dcterms:W3CDTF">2026-04-22T03:44:09Z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F8D5D1D8BF2842AD8EEB3A9CF8744896_13</vt:lpwstr>
  </property>
  <property fmtid="{D5CDD505-2E9C-101B-9397-08002B2CF9AE}" pid="4" name="KSOTemplateDocerSaveRecord">
    <vt:lpwstr>eyJoZGlkIjoiYWIxYTExYTMxNjM1OTZiYjcxYWZiMmE0MGUxNTgwMGUiLCJ1c2VySWQiOiIxNzE1NDQ0Mjg2In0=</vt:lpwstr>
  </property>
</Properties>
</file>